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5FCE" w:rsidP="00D466A1" w:rsidRDefault="00075FCE" w14:paraId="2DB97068" w14:textId="4543FEE0">
      <w:pPr>
        <w:pStyle w:val="Title"/>
      </w:pPr>
      <w:r>
        <w:t>UDL in the Next 20 Minutes Case Study Activit</w:t>
      </w:r>
      <w:r w:rsidR="00E1064F">
        <w:t>y</w:t>
      </w:r>
    </w:p>
    <w:p w:rsidRPr="00D466A1" w:rsidR="00D466A1" w:rsidP="00D466A1" w:rsidRDefault="00D466A1" w14:paraId="469FDB21" w14:textId="77777777"/>
    <w:p w:rsidR="00075FCE" w:rsidP="00075FCE" w:rsidRDefault="00075FCE" w14:paraId="7983D182" w14:textId="343268DB">
      <w:pPr>
        <w:rPr>
          <w:rFonts w:ascii="Calibri" w:hAnsi="Calibri" w:eastAsia="Times New Roman" w:cs="Times New Roman"/>
          <w:color w:val="000000"/>
          <w:bdr w:val="none" w:color="auto" w:sz="0" w:space="0" w:frame="1"/>
        </w:rPr>
      </w:pPr>
      <w:r w:rsidRPr="00E21CB2">
        <w:rPr>
          <w:b/>
          <w:bCs/>
        </w:rPr>
        <w:t>Objective:</w:t>
      </w:r>
      <w:r>
        <w:t xml:space="preserve"> </w:t>
      </w:r>
      <w:r w:rsidRPr="00075FCE">
        <w:rPr>
          <w:rFonts w:ascii="Calibri" w:hAnsi="Calibri" w:eastAsia="Times New Roman" w:cs="Times New Roman"/>
          <w:color w:val="000000"/>
          <w:bdr w:val="none" w:color="auto" w:sz="0" w:space="0" w:frame="1"/>
        </w:rPr>
        <w:t xml:space="preserve">Practice the </w:t>
      </w:r>
      <w:r w:rsidR="00D466A1">
        <w:rPr>
          <w:rFonts w:ascii="Calibri" w:hAnsi="Calibri" w:eastAsia="Times New Roman" w:cs="Times New Roman"/>
          <w:color w:val="000000"/>
          <w:bdr w:val="none" w:color="auto" w:sz="0" w:space="0" w:frame="1"/>
        </w:rPr>
        <w:t>"</w:t>
      </w:r>
      <w:r w:rsidRPr="00075FCE">
        <w:rPr>
          <w:rFonts w:ascii="Calibri" w:hAnsi="Calibri" w:eastAsia="Times New Roman" w:cs="Times New Roman"/>
          <w:color w:val="000000"/>
          <w:bdr w:val="none" w:color="auto" w:sz="0" w:space="0" w:frame="1"/>
        </w:rPr>
        <w:t>UDL in the Next 20 Minutes</w:t>
      </w:r>
      <w:r w:rsidR="00D466A1">
        <w:rPr>
          <w:rFonts w:ascii="Calibri" w:hAnsi="Calibri" w:eastAsia="Times New Roman" w:cs="Times New Roman"/>
          <w:color w:val="000000"/>
          <w:bdr w:val="none" w:color="auto" w:sz="0" w:space="0" w:frame="1"/>
        </w:rPr>
        <w:t>"</w:t>
      </w:r>
      <w:r w:rsidRPr="00075FCE">
        <w:rPr>
          <w:rFonts w:ascii="Calibri" w:hAnsi="Calibri" w:eastAsia="Times New Roman" w:cs="Times New Roman"/>
          <w:color w:val="000000"/>
          <w:bdr w:val="none" w:color="auto" w:sz="0" w:space="0" w:frame="1"/>
        </w:rPr>
        <w:t xml:space="preserve"> framework to redesign content.</w:t>
      </w:r>
    </w:p>
    <w:p w:rsidR="007B19EE" w:rsidP="00075FCE" w:rsidRDefault="007B19EE" w14:paraId="1B52F6C9" w14:textId="58D24A1F">
      <w:pPr>
        <w:rPr>
          <w:rFonts w:ascii="Calibri" w:hAnsi="Calibri" w:eastAsia="Times New Roman" w:cs="Times New Roman"/>
          <w:color w:val="000000"/>
          <w:bdr w:val="none" w:color="auto" w:sz="0" w:space="0" w:frame="1"/>
        </w:rPr>
      </w:pPr>
    </w:p>
    <w:p w:rsidRPr="007B19EE" w:rsidR="007B19EE" w:rsidP="007B19EE" w:rsidRDefault="007B19EE" w14:paraId="525DDE96" w14:textId="77777777">
      <w:pPr>
        <w:rPr>
          <w:b/>
          <w:bCs/>
          <w:sz w:val="28"/>
          <w:szCs w:val="28"/>
        </w:rPr>
      </w:pPr>
      <w:r w:rsidRPr="007B19EE">
        <w:rPr>
          <w:b/>
          <w:bCs/>
          <w:sz w:val="28"/>
          <w:szCs w:val="28"/>
        </w:rPr>
        <w:t>Process:</w:t>
      </w:r>
    </w:p>
    <w:p w:rsidRPr="007B19EE" w:rsidR="007B19EE" w:rsidP="007B19EE" w:rsidRDefault="00D466A1" w14:paraId="76310378" w14:textId="7E17E101">
      <w:pPr>
        <w:rPr>
          <w:b/>
          <w:bCs/>
          <w:i/>
          <w:iCs/>
        </w:rPr>
      </w:pPr>
      <w:r>
        <w:rPr>
          <w:b/>
          <w:bCs/>
          <w:i/>
          <w:iCs/>
        </w:rPr>
        <w:t>Small-Group</w:t>
      </w:r>
      <w:r w:rsidRPr="007B19EE" w:rsidR="007B19EE">
        <w:rPr>
          <w:b/>
          <w:bCs/>
          <w:i/>
          <w:iCs/>
        </w:rPr>
        <w:t xml:space="preserve"> Steps: </w:t>
      </w:r>
    </w:p>
    <w:p w:rsidR="007B19EE" w:rsidP="007B19EE" w:rsidRDefault="007B19EE" w14:paraId="515F10C6" w14:textId="4A137F76">
      <w:r>
        <w:t>1. Read the short case study</w:t>
      </w:r>
      <w:r w:rsidR="00D466A1">
        <w:t xml:space="preserve"> on the next page (individually or as a group)</w:t>
      </w:r>
    </w:p>
    <w:p w:rsidR="007B19EE" w:rsidP="007B19EE" w:rsidRDefault="007B19EE" w14:paraId="47135146" w14:textId="51AFDCB8">
      <w:r>
        <w:t>2. Identify the Pinch point (step zero)</w:t>
      </w:r>
      <w:r w:rsidR="00D466A1">
        <w:t xml:space="preserve"> </w:t>
      </w:r>
    </w:p>
    <w:p w:rsidR="007B19EE" w:rsidP="007B19EE" w:rsidRDefault="007B19EE" w14:paraId="4B21BFFF" w14:textId="64B1B4AD">
      <w:r>
        <w:t xml:space="preserve">3. Identify the </w:t>
      </w:r>
      <w:r w:rsidR="00D466A1">
        <w:t>single-stream</w:t>
      </w:r>
      <w:r>
        <w:t xml:space="preserve"> elements (step 1)</w:t>
      </w:r>
    </w:p>
    <w:p w:rsidR="007B19EE" w:rsidP="007B19EE" w:rsidRDefault="007B19EE" w14:paraId="68CF841C" w14:textId="77777777">
      <w:r>
        <w:t>4. Brainstorm Expansions (step 2)</w:t>
      </w:r>
    </w:p>
    <w:p w:rsidR="007B19EE" w:rsidP="007B19EE" w:rsidRDefault="007B19EE" w14:paraId="7C0C0447" w14:textId="27D12959">
      <w:r>
        <w:t xml:space="preserve">5. Discuss </w:t>
      </w:r>
      <w:r w:rsidR="00D466A1">
        <w:t xml:space="preserve">the UDL in the next 20 minutes process </w:t>
      </w:r>
      <w:r>
        <w:t>with your small group</w:t>
      </w:r>
      <w:r w:rsidR="00D466A1">
        <w:t xml:space="preserve"> (case study, UDL steps, your next steps, etc.)</w:t>
      </w:r>
    </w:p>
    <w:p w:rsidR="007B19EE" w:rsidP="007B19EE" w:rsidRDefault="007B19EE" w14:paraId="740D1D63" w14:textId="08F00A14">
      <w:r>
        <w:t xml:space="preserve">6. (if time) Try it on your own or use a group </w:t>
      </w:r>
      <w:r w:rsidR="00D466A1">
        <w:t>member's</w:t>
      </w:r>
      <w:r>
        <w:t xml:space="preserve"> content</w:t>
      </w:r>
      <w:r w:rsidR="00D466A1">
        <w:t xml:space="preserve"> to practice</w:t>
      </w:r>
      <w:r>
        <w:t>.</w:t>
      </w:r>
      <w:r>
        <w:br/>
      </w:r>
    </w:p>
    <w:p w:rsidRPr="007B19EE" w:rsidR="007B19EE" w:rsidP="007B19EE" w:rsidRDefault="007B19EE" w14:paraId="362D5A13" w14:textId="77777777">
      <w:pPr>
        <w:rPr>
          <w:b/>
          <w:bCs/>
          <w:i/>
          <w:iCs/>
        </w:rPr>
      </w:pPr>
      <w:r w:rsidRPr="007B19EE">
        <w:rPr>
          <w:b/>
          <w:bCs/>
          <w:i/>
          <w:iCs/>
        </w:rPr>
        <w:t>Large Group Steps:</w:t>
      </w:r>
    </w:p>
    <w:p w:rsidR="007B19EE" w:rsidP="007B19EE" w:rsidRDefault="007B19EE" w14:paraId="04E54F2A" w14:textId="4EA127B3">
      <w:r>
        <w:t xml:space="preserve">1. Share one </w:t>
      </w:r>
      <w:r w:rsidR="00D466A1">
        <w:t>"</w:t>
      </w:r>
      <w:r>
        <w:t>aha</w:t>
      </w:r>
      <w:r w:rsidR="00D466A1">
        <w:t>"</w:t>
      </w:r>
      <w:r>
        <w:t xml:space="preserve"> moment</w:t>
      </w:r>
      <w:r w:rsidR="00D466A1">
        <w:t xml:space="preserve"> (group or individual)</w:t>
      </w:r>
      <w:r>
        <w:t xml:space="preserve"> with </w:t>
      </w:r>
      <w:r w:rsidR="00D466A1">
        <w:t xml:space="preserve">the </w:t>
      </w:r>
      <w:r>
        <w:t xml:space="preserve">large group when we return from </w:t>
      </w:r>
      <w:r w:rsidR="00D466A1">
        <w:t>the b</w:t>
      </w:r>
      <w:r>
        <w:t>reakout rooms.</w:t>
      </w:r>
    </w:p>
    <w:p w:rsidR="007B19EE" w:rsidP="00075FCE" w:rsidRDefault="007B19EE" w14:paraId="16725D95" w14:textId="77777777">
      <w:pPr>
        <w:rPr>
          <w:rFonts w:ascii="Calibri" w:hAnsi="Calibri" w:eastAsia="Times New Roman" w:cs="Times New Roman"/>
          <w:color w:val="000000"/>
          <w:bdr w:val="none" w:color="auto" w:sz="0" w:space="0" w:frame="1"/>
        </w:rPr>
      </w:pPr>
    </w:p>
    <w:p w:rsidR="00BF175E" w:rsidP="00075FCE" w:rsidRDefault="00BF175E" w14:paraId="01D7AF4E" w14:textId="4A6D0366">
      <w:pPr>
        <w:rPr>
          <w:rFonts w:ascii="Calibri" w:hAnsi="Calibri" w:eastAsia="Times New Roman" w:cs="Times New Roman"/>
          <w:color w:val="000000"/>
          <w:bdr w:val="none" w:color="auto" w:sz="0" w:space="0" w:frame="1"/>
        </w:rPr>
      </w:pPr>
    </w:p>
    <w:tbl>
      <w:tblPr>
        <w:tblStyle w:val="TableGrid"/>
        <w:tblW w:w="0" w:type="auto"/>
        <w:tblBorders>
          <w:top w:val="single" w:color="auto" w:sz="48" w:space="0"/>
          <w:left w:val="single" w:color="auto" w:sz="48" w:space="0"/>
          <w:bottom w:val="single" w:color="auto" w:sz="48" w:space="0"/>
          <w:right w:val="single" w:color="auto" w:sz="48" w:space="0"/>
          <w:insideH w:val="single" w:color="auto" w:sz="48" w:space="0"/>
          <w:insideV w:val="single" w:color="auto" w:sz="48" w:space="0"/>
        </w:tblBorders>
        <w:tblLook w:val="04A0" w:firstRow="1" w:lastRow="0" w:firstColumn="1" w:lastColumn="0" w:noHBand="0" w:noVBand="1"/>
      </w:tblPr>
      <w:tblGrid>
        <w:gridCol w:w="10110"/>
      </w:tblGrid>
      <w:tr w:rsidR="007B19EE" w:rsidTr="7C622F4A" w14:paraId="2B9082CA" w14:textId="77777777">
        <w:tc>
          <w:tcPr>
            <w:tcW w:w="10110" w:type="dxa"/>
          </w:tcPr>
          <w:p w:rsidR="007B19EE" w:rsidP="00075FCE" w:rsidRDefault="007B19EE" w14:paraId="20EEE153" w14:textId="4A00D55B">
            <w:pPr>
              <w:rPr>
                <w:rFonts w:ascii="Times New Roman" w:hAnsi="Times New Roman" w:eastAsia="Times New Roman" w:cs="Times New Roman"/>
              </w:rPr>
            </w:pPr>
            <w:r>
              <w:rPr>
                <w:rFonts w:ascii="Times New Roman" w:hAnsi="Times New Roman" w:eastAsia="Times New Roman" w:cs="Times New Roman"/>
              </w:rPr>
              <w:t xml:space="preserve">When practicing UDL in the Next 20 </w:t>
            </w:r>
            <w:r w:rsidR="00D466A1">
              <w:rPr>
                <w:rFonts w:ascii="Times New Roman" w:hAnsi="Times New Roman" w:eastAsia="Times New Roman" w:cs="Times New Roman"/>
              </w:rPr>
              <w:t>Minutes</w:t>
            </w:r>
            <w:r>
              <w:rPr>
                <w:rFonts w:ascii="Times New Roman" w:hAnsi="Times New Roman" w:eastAsia="Times New Roman" w:cs="Times New Roman"/>
              </w:rPr>
              <w:t>, ask yourself the following questions.</w:t>
            </w:r>
          </w:p>
          <w:p w:rsidR="007B19EE" w:rsidP="00075FCE" w:rsidRDefault="007B19EE" w14:paraId="4A4BB6CD" w14:textId="77777777">
            <w:pPr>
              <w:rPr>
                <w:rFonts w:ascii="Times New Roman" w:hAnsi="Times New Roman" w:eastAsia="Times New Roman" w:cs="Times New Roman"/>
              </w:rPr>
            </w:pPr>
          </w:p>
          <w:p w:rsidR="007B19EE" w:rsidP="00075FCE" w:rsidRDefault="007B19EE" w14:paraId="7B374C40" w14:textId="3489E85F">
            <w:pPr>
              <w:rPr>
                <w:rFonts w:ascii="Times New Roman" w:hAnsi="Times New Roman" w:eastAsia="Times New Roman" w:cs="Times New Roman"/>
              </w:rPr>
            </w:pPr>
            <w:r>
              <w:rPr>
                <w:rFonts w:ascii="Times New Roman" w:hAnsi="Times New Roman" w:eastAsia="Times New Roman" w:cs="Times New Roman"/>
              </w:rPr>
              <w:t xml:space="preserve">Identifying pinch points: </w:t>
            </w:r>
          </w:p>
          <w:p w:rsidRPr="001D7B95" w:rsidR="007B19EE" w:rsidP="001D7B95" w:rsidRDefault="007B19EE" w14:paraId="29A45523" w14:textId="5D9BB4BE">
            <w:pPr>
              <w:pStyle w:val="ListParagraph"/>
              <w:numPr>
                <w:ilvl w:val="0"/>
                <w:numId w:val="1"/>
              </w:numPr>
              <w:rPr>
                <w:rFonts w:ascii="Times New Roman" w:hAnsi="Times New Roman" w:eastAsia="Times New Roman" w:cs="Times New Roman"/>
              </w:rPr>
            </w:pPr>
            <w:r w:rsidRPr="001D7B95">
              <w:rPr>
                <w:rFonts w:ascii="Times New Roman" w:hAnsi="Times New Roman" w:eastAsia="Times New Roman" w:cs="Times New Roman"/>
              </w:rPr>
              <w:t>Where do my students always have questions?</w:t>
            </w:r>
          </w:p>
          <w:p w:rsidRPr="001D7B95" w:rsidR="007B19EE" w:rsidP="001D7B95" w:rsidRDefault="007B19EE" w14:paraId="5F299B90" w14:textId="494FE262">
            <w:pPr>
              <w:pStyle w:val="ListParagraph"/>
              <w:numPr>
                <w:ilvl w:val="0"/>
                <w:numId w:val="1"/>
              </w:numPr>
              <w:rPr>
                <w:rFonts w:ascii="Times New Roman" w:hAnsi="Times New Roman" w:eastAsia="Times New Roman" w:cs="Times New Roman"/>
              </w:rPr>
            </w:pPr>
            <w:r w:rsidRPr="001D7B95">
              <w:rPr>
                <w:rFonts w:ascii="Times New Roman" w:hAnsi="Times New Roman" w:eastAsia="Times New Roman" w:cs="Times New Roman"/>
              </w:rPr>
              <w:t>Where do they always get things wrong on tests or assignments?</w:t>
            </w:r>
          </w:p>
          <w:p w:rsidR="007B19EE" w:rsidP="001D7B95" w:rsidRDefault="007B19EE" w14:paraId="18AC98CE" w14:textId="2AABA515">
            <w:pPr>
              <w:pStyle w:val="ListParagraph"/>
              <w:numPr>
                <w:ilvl w:val="0"/>
                <w:numId w:val="1"/>
              </w:numPr>
              <w:rPr>
                <w:rFonts w:ascii="Times New Roman" w:hAnsi="Times New Roman" w:eastAsia="Times New Roman" w:cs="Times New Roman"/>
              </w:rPr>
            </w:pPr>
            <w:r w:rsidRPr="001D7B95">
              <w:rPr>
                <w:rFonts w:ascii="Times New Roman" w:hAnsi="Times New Roman" w:eastAsia="Times New Roman" w:cs="Times New Roman"/>
              </w:rPr>
              <w:t xml:space="preserve">Where do they always ask for explanations in a different way than you provide? </w:t>
            </w:r>
            <w:r>
              <w:rPr>
                <w:rFonts w:ascii="Times New Roman" w:hAnsi="Times New Roman" w:eastAsia="Times New Roman" w:cs="Times New Roman"/>
              </w:rPr>
              <w:br/>
            </w:r>
          </w:p>
          <w:p w:rsidR="007B19EE" w:rsidP="001D7B95" w:rsidRDefault="007B19EE" w14:paraId="22C1BDEC" w14:textId="6B1C61D3">
            <w:pPr>
              <w:rPr>
                <w:rFonts w:ascii="Times New Roman" w:hAnsi="Times New Roman" w:eastAsia="Times New Roman" w:cs="Times New Roman"/>
              </w:rPr>
            </w:pPr>
            <w:r>
              <w:rPr>
                <w:rFonts w:ascii="Times New Roman" w:hAnsi="Times New Roman" w:eastAsia="Times New Roman" w:cs="Times New Roman"/>
              </w:rPr>
              <w:t>Identifying single stream elements:</w:t>
            </w:r>
          </w:p>
          <w:p w:rsidR="007B19EE" w:rsidP="00285B65" w:rsidRDefault="007B19EE" w14:paraId="3AE1D0D7" w14:textId="180A75F6">
            <w:pPr>
              <w:pStyle w:val="ListParagraph"/>
              <w:numPr>
                <w:ilvl w:val="0"/>
                <w:numId w:val="2"/>
              </w:numPr>
              <w:rPr>
                <w:rFonts w:ascii="Times New Roman" w:hAnsi="Times New Roman" w:eastAsia="Times New Roman" w:cs="Times New Roman"/>
              </w:rPr>
            </w:pPr>
            <w:r w:rsidRPr="00285B65">
              <w:rPr>
                <w:rFonts w:ascii="Times New Roman" w:hAnsi="Times New Roman" w:eastAsia="Times New Roman" w:cs="Times New Roman"/>
              </w:rPr>
              <w:t>What content &amp; interactions do you provide in only one format?</w:t>
            </w:r>
          </w:p>
          <w:p w:rsidR="007B19EE" w:rsidP="00285B65" w:rsidRDefault="007B19EE" w14:paraId="645C1955" w14:textId="4E110663">
            <w:pPr>
              <w:pStyle w:val="ListParagraph"/>
              <w:numPr>
                <w:ilvl w:val="0"/>
                <w:numId w:val="2"/>
              </w:numPr>
              <w:rPr>
                <w:rFonts w:ascii="Times New Roman" w:hAnsi="Times New Roman" w:eastAsia="Times New Roman" w:cs="Times New Roman"/>
              </w:rPr>
            </w:pPr>
            <w:r>
              <w:rPr>
                <w:rFonts w:ascii="Times New Roman" w:hAnsi="Times New Roman" w:eastAsia="Times New Roman" w:cs="Times New Roman"/>
              </w:rPr>
              <w:t xml:space="preserve">What assessments &amp; activities require learners </w:t>
            </w:r>
            <w:r w:rsidR="00596194">
              <w:rPr>
                <w:rFonts w:ascii="Times New Roman" w:hAnsi="Times New Roman" w:eastAsia="Times New Roman" w:cs="Times New Roman"/>
              </w:rPr>
              <w:t>t</w:t>
            </w:r>
            <w:r>
              <w:rPr>
                <w:rFonts w:ascii="Times New Roman" w:hAnsi="Times New Roman" w:eastAsia="Times New Roman" w:cs="Times New Roman"/>
              </w:rPr>
              <w:t>o demonstrate their skills in only one format?</w:t>
            </w:r>
            <w:r>
              <w:rPr>
                <w:rFonts w:ascii="Times New Roman" w:hAnsi="Times New Roman" w:eastAsia="Times New Roman" w:cs="Times New Roman"/>
              </w:rPr>
              <w:br/>
            </w:r>
          </w:p>
          <w:p w:rsidR="007B19EE" w:rsidP="007B19EE" w:rsidRDefault="007B19EE" w14:paraId="2CB6B511" w14:textId="2C32C8A8">
            <w:pPr>
              <w:rPr>
                <w:rFonts w:ascii="Times New Roman" w:hAnsi="Times New Roman" w:eastAsia="Times New Roman" w:cs="Times New Roman"/>
              </w:rPr>
            </w:pPr>
            <w:r>
              <w:rPr>
                <w:rFonts w:ascii="Times New Roman" w:hAnsi="Times New Roman" w:eastAsia="Times New Roman" w:cs="Times New Roman"/>
              </w:rPr>
              <w:t xml:space="preserve">Brainstorm expansions of </w:t>
            </w:r>
            <w:r w:rsidR="00D466A1">
              <w:rPr>
                <w:rFonts w:ascii="Times New Roman" w:hAnsi="Times New Roman" w:eastAsia="Times New Roman" w:cs="Times New Roman"/>
              </w:rPr>
              <w:t>single-stream</w:t>
            </w:r>
            <w:r>
              <w:rPr>
                <w:rFonts w:ascii="Times New Roman" w:hAnsi="Times New Roman" w:eastAsia="Times New Roman" w:cs="Times New Roman"/>
              </w:rPr>
              <w:t xml:space="preserve"> elements:</w:t>
            </w:r>
          </w:p>
          <w:p w:rsidRPr="007B19EE" w:rsidR="007B19EE" w:rsidP="007B19EE" w:rsidRDefault="007B19EE" w14:paraId="28372B3F" w14:textId="3348A6DB">
            <w:pPr>
              <w:pStyle w:val="ListParagraph"/>
              <w:numPr>
                <w:ilvl w:val="0"/>
                <w:numId w:val="3"/>
              </w:numPr>
              <w:rPr>
                <w:rFonts w:ascii="Times New Roman" w:hAnsi="Times New Roman" w:eastAsia="Times New Roman" w:cs="Times New Roman"/>
              </w:rPr>
            </w:pPr>
            <w:r>
              <w:rPr>
                <w:rFonts w:ascii="Times New Roman" w:hAnsi="Times New Roman" w:eastAsia="Times New Roman" w:cs="Times New Roman"/>
              </w:rPr>
              <w:t>What new media, method</w:t>
            </w:r>
            <w:r w:rsidR="00D466A1">
              <w:rPr>
                <w:rFonts w:ascii="Times New Roman" w:hAnsi="Times New Roman" w:eastAsia="Times New Roman" w:cs="Times New Roman"/>
              </w:rPr>
              <w:t>,</w:t>
            </w:r>
            <w:r>
              <w:rPr>
                <w:rFonts w:ascii="Times New Roman" w:hAnsi="Times New Roman" w:eastAsia="Times New Roman" w:cs="Times New Roman"/>
              </w:rPr>
              <w:t xml:space="preserve"> or expression can you use to expand your single stream elements?</w:t>
            </w:r>
          </w:p>
          <w:p w:rsidRPr="001D7B95" w:rsidR="007B19EE" w:rsidP="001D7B95" w:rsidRDefault="007B19EE" w14:paraId="38BAC85D" w14:textId="77777777">
            <w:pPr>
              <w:rPr>
                <w:rFonts w:ascii="Times New Roman" w:hAnsi="Times New Roman" w:eastAsia="Times New Roman" w:cs="Times New Roman"/>
              </w:rPr>
            </w:pPr>
          </w:p>
          <w:p w:rsidR="007B19EE" w:rsidP="00075FCE" w:rsidRDefault="007B19EE" w14:paraId="527D4A19" w14:textId="53F50E6D">
            <w:pPr>
              <w:rPr>
                <w:rFonts w:ascii="Times New Roman" w:hAnsi="Times New Roman" w:eastAsia="Times New Roman" w:cs="Times New Roman"/>
              </w:rPr>
            </w:pPr>
          </w:p>
        </w:tc>
      </w:tr>
    </w:tbl>
    <w:p w:rsidR="060D8EE3" w:rsidP="7C622F4A" w:rsidRDefault="060D8EE3" w14:paraId="76FF2624" w14:textId="0B442D2E">
      <w:pPr>
        <w:rPr>
          <w:rFonts w:ascii="Times New Roman" w:hAnsi="Times New Roman" w:eastAsia="Times New Roman" w:cs="Times New Roman"/>
          <w:color w:val="000000" w:themeColor="text1"/>
          <w:sz w:val="16"/>
          <w:szCs w:val="16"/>
        </w:rPr>
      </w:pPr>
      <w:r w:rsidRPr="08CB100F" w:rsidR="060D8EE3">
        <w:rPr>
          <w:rFonts w:ascii="Times New Roman" w:hAnsi="Times New Roman" w:eastAsia="Times New Roman" w:cs="Times New Roman"/>
          <w:color w:val="000000" w:themeColor="text1" w:themeTint="FF" w:themeShade="FF"/>
          <w:sz w:val="16"/>
          <w:szCs w:val="16"/>
        </w:rPr>
        <w:t>A. McMillan, UNMC</w:t>
      </w:r>
    </w:p>
    <w:p w:rsidR="00BF175E" w:rsidRDefault="00BF175E" w14:paraId="52701E58" w14:textId="7FB6314C">
      <w:r>
        <w:br w:type="page"/>
      </w:r>
    </w:p>
    <w:tbl>
      <w:tblPr>
        <w:tblStyle w:val="TableGrid"/>
        <w:tblW w:w="14410" w:type="dxa"/>
        <w:tblLook w:val="04A0" w:firstRow="1" w:lastRow="0" w:firstColumn="1" w:lastColumn="0" w:noHBand="0" w:noVBand="1"/>
      </w:tblPr>
      <w:tblGrid>
        <w:gridCol w:w="6475"/>
        <w:gridCol w:w="7935"/>
      </w:tblGrid>
      <w:tr w:rsidR="00BF175E" w:rsidTr="1C762E9A" w14:paraId="1735CF32" w14:textId="77777777">
        <w:tc>
          <w:tcPr>
            <w:tcW w:w="6475" w:type="dxa"/>
            <w:vMerge w:val="restart"/>
          </w:tcPr>
          <w:p w:rsidR="00BF175E" w:rsidP="00075FCE" w:rsidRDefault="00285B65" w14:paraId="559A0CFF" w14:textId="0A54FADD">
            <w:r>
              <w:lastRenderedPageBreak/>
              <w:t>Case Study</w:t>
            </w:r>
            <w:r w:rsidR="001D5EFF">
              <w:t xml:space="preserve"> 1</w:t>
            </w:r>
            <w:r>
              <w:t>:</w:t>
            </w:r>
            <w:r w:rsidR="00A95FB0">
              <w:t xml:space="preserve"> Create a Video Introduction Assignment</w:t>
            </w:r>
          </w:p>
          <w:p w:rsidR="00A95FB0" w:rsidP="00075FCE" w:rsidRDefault="00A95FB0" w14:paraId="77D5563B" w14:textId="77777777"/>
          <w:p w:rsidR="00A95FB0" w:rsidP="00075FCE" w:rsidRDefault="00A95FB0" w14:paraId="2BC67C52" w14:textId="7019CA1A">
            <w:r>
              <w:t xml:space="preserve">Students in an online course are asked to create a video introduction and share information about why they are taking the course, what they hope to learn, and about themselves. The instructor has created assignment text and placed it on the discussion board. The text explains the content, time limit, where to post the video and includes the names of a technology tool that they can use to create this video.  The course opened for students at 8 am. It is now 2 pm, and the instructor has received four emails asking for help using the video creating tool to include how to use and what may be a computer compatibility issue. As she finishes emailing the students, three new emails arrive requesting help using the selected technology tool. </w:t>
            </w:r>
          </w:p>
        </w:tc>
        <w:tc>
          <w:tcPr>
            <w:tcW w:w="7935" w:type="dxa"/>
          </w:tcPr>
          <w:p w:rsidR="00BF175E" w:rsidP="00075FCE" w:rsidRDefault="00BF175E" w14:paraId="514D778B" w14:textId="77777777">
            <w:r>
              <w:t>1. Identify the Pinch point (step zero)</w:t>
            </w:r>
          </w:p>
          <w:p w:rsidR="00BF175E" w:rsidP="00075FCE" w:rsidRDefault="00BF175E" w14:paraId="451F6231" w14:textId="77777777"/>
          <w:p w:rsidR="00BF175E" w:rsidP="00075FCE" w:rsidRDefault="00BF175E" w14:paraId="28705969" w14:textId="77777777"/>
          <w:p w:rsidR="00BF175E" w:rsidP="00075FCE" w:rsidRDefault="00BF175E" w14:paraId="789C1746" w14:textId="6006C665"/>
        </w:tc>
      </w:tr>
      <w:tr w:rsidR="00BF175E" w:rsidTr="1C762E9A" w14:paraId="4FB5F71B" w14:textId="77777777">
        <w:tc>
          <w:tcPr>
            <w:tcW w:w="6475" w:type="dxa"/>
            <w:vMerge/>
          </w:tcPr>
          <w:p w:rsidR="00BF175E" w:rsidP="00075FCE" w:rsidRDefault="00BF175E" w14:paraId="065A60E6" w14:textId="77777777"/>
        </w:tc>
        <w:tc>
          <w:tcPr>
            <w:tcW w:w="7935" w:type="dxa"/>
          </w:tcPr>
          <w:p w:rsidR="00BF175E" w:rsidP="00075FCE" w:rsidRDefault="00BF175E" w14:paraId="26B567B0" w14:textId="7EF33AA9">
            <w:r>
              <w:t xml:space="preserve">2. Identify the </w:t>
            </w:r>
            <w:r w:rsidR="00D466A1">
              <w:t>single-stream</w:t>
            </w:r>
            <w:r>
              <w:t xml:space="preserve"> elements (step 1)</w:t>
            </w:r>
          </w:p>
          <w:p w:rsidR="00BF175E" w:rsidP="00075FCE" w:rsidRDefault="00BF175E" w14:paraId="477EA6AE" w14:textId="60CD4AEF"/>
          <w:p w:rsidR="00BF175E" w:rsidP="00075FCE" w:rsidRDefault="00BF175E" w14:paraId="133AF5D8" w14:textId="77777777"/>
          <w:p w:rsidR="00BF175E" w:rsidP="00075FCE" w:rsidRDefault="00BF175E" w14:paraId="5443FFB7" w14:textId="69C5F0A6"/>
        </w:tc>
      </w:tr>
      <w:tr w:rsidR="00BF175E" w:rsidTr="1C762E9A" w14:paraId="08727F84" w14:textId="77777777">
        <w:trPr>
          <w:trHeight w:val="2366"/>
        </w:trPr>
        <w:tc>
          <w:tcPr>
            <w:tcW w:w="6475" w:type="dxa"/>
            <w:vMerge/>
          </w:tcPr>
          <w:p w:rsidR="00BF175E" w:rsidP="00075FCE" w:rsidRDefault="00BF175E" w14:paraId="12D5A8AB" w14:textId="77777777"/>
        </w:tc>
        <w:tc>
          <w:tcPr>
            <w:tcW w:w="7935" w:type="dxa"/>
          </w:tcPr>
          <w:p w:rsidR="00BF175E" w:rsidP="00075FCE" w:rsidRDefault="00BF175E" w14:paraId="0C4B1BE5" w14:textId="77777777">
            <w:r>
              <w:t xml:space="preserve">3. Brainstorm Expansions (step </w:t>
            </w:r>
            <w:r w:rsidR="007B19EE">
              <w:t>2</w:t>
            </w:r>
            <w:r>
              <w:t>)</w:t>
            </w:r>
          </w:p>
          <w:p w:rsidR="00A95FB0" w:rsidP="00075FCE" w:rsidRDefault="00A95FB0" w14:paraId="336CA7CC" w14:textId="77777777"/>
          <w:p w:rsidR="00A95FB0" w:rsidP="00075FCE" w:rsidRDefault="00A95FB0" w14:paraId="19489E6C" w14:textId="77777777"/>
          <w:p w:rsidR="00A95FB0" w:rsidP="00075FCE" w:rsidRDefault="00A95FB0" w14:paraId="187A2D2B" w14:textId="77777777"/>
          <w:p w:rsidR="00A95FB0" w:rsidP="00075FCE" w:rsidRDefault="00A95FB0" w14:paraId="49A5F45A" w14:textId="77777777"/>
          <w:p w:rsidR="00A95FB0" w:rsidP="00075FCE" w:rsidRDefault="00A95FB0" w14:paraId="43489006" w14:textId="77777777"/>
          <w:p w:rsidR="00A95FB0" w:rsidP="00075FCE" w:rsidRDefault="00A95FB0" w14:paraId="51175301" w14:textId="77777777"/>
          <w:p w:rsidR="00A95FB0" w:rsidP="00075FCE" w:rsidRDefault="00A95FB0" w14:paraId="2D258A69" w14:textId="77777777"/>
          <w:p w:rsidR="00A95FB0" w:rsidP="00075FCE" w:rsidRDefault="00A95FB0" w14:paraId="29B46424" w14:textId="06D8258F"/>
        </w:tc>
      </w:tr>
    </w:tbl>
    <w:p w:rsidR="00075FCE" w:rsidP="00075FCE" w:rsidRDefault="00075FCE" w14:paraId="0B8E1A30" w14:textId="14A20937"/>
    <w:tbl>
      <w:tblPr>
        <w:tblStyle w:val="TableGrid"/>
        <w:tblW w:w="0" w:type="auto"/>
        <w:tblLayout w:type="fixed"/>
        <w:tblLook w:val="04A0" w:firstRow="1" w:lastRow="0" w:firstColumn="1" w:lastColumn="0" w:noHBand="0" w:noVBand="1"/>
      </w:tblPr>
      <w:tblGrid>
        <w:gridCol w:w="6450"/>
        <w:gridCol w:w="7950"/>
      </w:tblGrid>
      <w:tr w:rsidR="1C762E9A" w:rsidTr="1C762E9A" w14:paraId="0EB20580" w14:textId="77777777">
        <w:tc>
          <w:tcPr>
            <w:tcW w:w="6450" w:type="dxa"/>
            <w:vMerge w:val="restart"/>
          </w:tcPr>
          <w:p w:rsidR="1C762E9A" w:rsidP="1C762E9A" w:rsidRDefault="1C762E9A" w14:paraId="57991CF2" w14:textId="29FC4089">
            <w:pPr>
              <w:rPr>
                <w:rFonts w:ascii="Calibri" w:hAnsi="Calibri" w:eastAsia="Calibri" w:cs="Calibri"/>
                <w:color w:val="000000" w:themeColor="text1"/>
              </w:rPr>
            </w:pPr>
            <w:r w:rsidRPr="1C762E9A">
              <w:rPr>
                <w:rFonts w:ascii="Calibri" w:hAnsi="Calibri" w:eastAsia="Calibri" w:cs="Calibri"/>
                <w:color w:val="000000" w:themeColor="text1"/>
              </w:rPr>
              <w:t>Case Study</w:t>
            </w:r>
            <w:r w:rsidR="001D5EFF">
              <w:rPr>
                <w:rFonts w:ascii="Calibri" w:hAnsi="Calibri" w:eastAsia="Calibri" w:cs="Calibri"/>
                <w:color w:val="000000" w:themeColor="text1"/>
              </w:rPr>
              <w:t xml:space="preserve"> 2</w:t>
            </w:r>
            <w:r w:rsidRPr="1C762E9A">
              <w:rPr>
                <w:rFonts w:ascii="Calibri" w:hAnsi="Calibri" w:eastAsia="Calibri" w:cs="Calibri"/>
                <w:color w:val="000000" w:themeColor="text1"/>
              </w:rPr>
              <w:t>: Imputing and Analyzing Data in SPSS</w:t>
            </w:r>
          </w:p>
          <w:p w:rsidR="1C762E9A" w:rsidP="1C762E9A" w:rsidRDefault="1C762E9A" w14:paraId="18891ECC" w14:textId="6ED3882F">
            <w:pPr>
              <w:rPr>
                <w:rFonts w:ascii="Calibri" w:hAnsi="Calibri" w:eastAsia="Calibri" w:cs="Calibri"/>
                <w:color w:val="000000" w:themeColor="text1"/>
              </w:rPr>
            </w:pPr>
          </w:p>
          <w:p w:rsidR="1C762E9A" w:rsidP="1C762E9A" w:rsidRDefault="1C762E9A" w14:paraId="1455298A" w14:textId="4BA51FDA">
            <w:pPr>
              <w:rPr>
                <w:rFonts w:ascii="Calibri" w:hAnsi="Calibri" w:eastAsia="Calibri" w:cs="Calibri"/>
                <w:color w:val="000000" w:themeColor="text1"/>
              </w:rPr>
            </w:pPr>
            <w:r w:rsidRPr="1C762E9A">
              <w:rPr>
                <w:rFonts w:ascii="Calibri" w:hAnsi="Calibri" w:eastAsia="Calibri" w:cs="Calibri"/>
                <w:color w:val="000000" w:themeColor="text1"/>
              </w:rPr>
              <w:t xml:space="preserve">In week 3, students attend a course lecture on campus on how to analyze data from SPSS outputs.  The lecture covers the basics of SPSS in screenshots and focuses more on analyzing the outputs. After attending the lecture, students are required to complete an assignment that requires them to import a data set into SPSS. During grading, the instructor notes that ¾ of the student's answers are wrong. Upon further investigation, the instructor finds that the students are inputting the data into SPSS incorrectly. </w:t>
            </w:r>
          </w:p>
          <w:p w:rsidR="1C762E9A" w:rsidP="1C762E9A" w:rsidRDefault="1C762E9A" w14:paraId="7C67D961" w14:textId="1BC72B12">
            <w:pPr>
              <w:rPr>
                <w:rFonts w:ascii="Calibri" w:hAnsi="Calibri" w:eastAsia="Calibri" w:cs="Calibri"/>
                <w:color w:val="000000" w:themeColor="text1"/>
              </w:rPr>
            </w:pPr>
          </w:p>
          <w:p w:rsidR="1C762E9A" w:rsidP="1C762E9A" w:rsidRDefault="1C762E9A" w14:paraId="2F231B5D" w14:textId="50F2B78C">
            <w:pPr>
              <w:rPr>
                <w:rFonts w:ascii="Calibri" w:hAnsi="Calibri" w:eastAsia="Calibri" w:cs="Calibri"/>
                <w:color w:val="000000" w:themeColor="text1"/>
              </w:rPr>
            </w:pPr>
          </w:p>
        </w:tc>
        <w:tc>
          <w:tcPr>
            <w:tcW w:w="7950" w:type="dxa"/>
          </w:tcPr>
          <w:p w:rsidR="1C762E9A" w:rsidP="1C762E9A" w:rsidRDefault="1C762E9A" w14:paraId="3A6285EB" w14:textId="22BB7F51">
            <w:pPr>
              <w:rPr>
                <w:rFonts w:ascii="Calibri" w:hAnsi="Calibri" w:eastAsia="Calibri" w:cs="Calibri"/>
                <w:color w:val="000000" w:themeColor="text1"/>
              </w:rPr>
            </w:pPr>
            <w:r w:rsidRPr="1C762E9A">
              <w:rPr>
                <w:rFonts w:ascii="Calibri" w:hAnsi="Calibri" w:eastAsia="Calibri" w:cs="Calibri"/>
                <w:color w:val="000000" w:themeColor="text1"/>
              </w:rPr>
              <w:t>1. Identify the Pinch point (step zero)</w:t>
            </w:r>
          </w:p>
          <w:p w:rsidR="1C762E9A" w:rsidP="1C762E9A" w:rsidRDefault="1C762E9A" w14:paraId="065BDF56" w14:textId="3704E15A">
            <w:pPr>
              <w:rPr>
                <w:rFonts w:ascii="Calibri" w:hAnsi="Calibri" w:eastAsia="Calibri" w:cs="Calibri"/>
                <w:color w:val="000000" w:themeColor="text1"/>
              </w:rPr>
            </w:pPr>
          </w:p>
          <w:p w:rsidR="1C762E9A" w:rsidP="1C762E9A" w:rsidRDefault="1C762E9A" w14:paraId="399E4C54" w14:textId="2996EAC3">
            <w:pPr>
              <w:rPr>
                <w:rFonts w:ascii="Calibri" w:hAnsi="Calibri" w:eastAsia="Calibri" w:cs="Calibri"/>
                <w:color w:val="000000" w:themeColor="text1"/>
              </w:rPr>
            </w:pPr>
          </w:p>
          <w:p w:rsidR="1C762E9A" w:rsidP="1C762E9A" w:rsidRDefault="1C762E9A" w14:paraId="4B2157E9" w14:textId="37A245F2">
            <w:pPr>
              <w:rPr>
                <w:rFonts w:ascii="Calibri" w:hAnsi="Calibri" w:eastAsia="Calibri" w:cs="Calibri"/>
                <w:color w:val="000000" w:themeColor="text1"/>
              </w:rPr>
            </w:pPr>
          </w:p>
        </w:tc>
      </w:tr>
      <w:tr w:rsidR="1C762E9A" w:rsidTr="1C762E9A" w14:paraId="0B34839A" w14:textId="77777777">
        <w:tc>
          <w:tcPr>
            <w:tcW w:w="6450" w:type="dxa"/>
            <w:vMerge/>
            <w:vAlign w:val="center"/>
          </w:tcPr>
          <w:p w:rsidR="003B52D8" w:rsidRDefault="003B52D8" w14:paraId="79CBC8FF" w14:textId="77777777"/>
        </w:tc>
        <w:tc>
          <w:tcPr>
            <w:tcW w:w="7950" w:type="dxa"/>
          </w:tcPr>
          <w:p w:rsidR="1C762E9A" w:rsidP="1C762E9A" w:rsidRDefault="1C762E9A" w14:paraId="18B8E2F2" w14:textId="6DA41BCB">
            <w:pPr>
              <w:rPr>
                <w:rFonts w:ascii="Calibri" w:hAnsi="Calibri" w:eastAsia="Calibri" w:cs="Calibri"/>
                <w:color w:val="000000" w:themeColor="text1"/>
              </w:rPr>
            </w:pPr>
            <w:r w:rsidRPr="1C762E9A">
              <w:rPr>
                <w:rFonts w:ascii="Calibri" w:hAnsi="Calibri" w:eastAsia="Calibri" w:cs="Calibri"/>
                <w:color w:val="000000" w:themeColor="text1"/>
              </w:rPr>
              <w:t>2. Identify the single-stream elements (step 1)</w:t>
            </w:r>
          </w:p>
          <w:p w:rsidR="1C762E9A" w:rsidP="1C762E9A" w:rsidRDefault="1C762E9A" w14:paraId="6CC6646D" w14:textId="07C76CA8">
            <w:pPr>
              <w:rPr>
                <w:rFonts w:ascii="Calibri" w:hAnsi="Calibri" w:eastAsia="Calibri" w:cs="Calibri"/>
                <w:color w:val="000000" w:themeColor="text1"/>
              </w:rPr>
            </w:pPr>
          </w:p>
          <w:p w:rsidR="1C762E9A" w:rsidP="1C762E9A" w:rsidRDefault="1C762E9A" w14:paraId="1D8BF3AC" w14:textId="6607BD11">
            <w:pPr>
              <w:rPr>
                <w:rFonts w:ascii="Calibri" w:hAnsi="Calibri" w:eastAsia="Calibri" w:cs="Calibri"/>
                <w:color w:val="000000" w:themeColor="text1"/>
              </w:rPr>
            </w:pPr>
          </w:p>
          <w:p w:rsidR="1C762E9A" w:rsidP="1C762E9A" w:rsidRDefault="1C762E9A" w14:paraId="2376C5DC" w14:textId="7E19E03F">
            <w:pPr>
              <w:rPr>
                <w:rFonts w:ascii="Calibri" w:hAnsi="Calibri" w:eastAsia="Calibri" w:cs="Calibri"/>
                <w:color w:val="000000" w:themeColor="text1"/>
              </w:rPr>
            </w:pPr>
          </w:p>
        </w:tc>
      </w:tr>
      <w:tr w:rsidR="1C762E9A" w:rsidTr="1C762E9A" w14:paraId="6A36FCDF" w14:textId="77777777">
        <w:trPr>
          <w:trHeight w:val="2355"/>
        </w:trPr>
        <w:tc>
          <w:tcPr>
            <w:tcW w:w="6450" w:type="dxa"/>
            <w:vMerge/>
            <w:vAlign w:val="center"/>
          </w:tcPr>
          <w:p w:rsidR="003B52D8" w:rsidRDefault="003B52D8" w14:paraId="1709C994" w14:textId="77777777"/>
        </w:tc>
        <w:tc>
          <w:tcPr>
            <w:tcW w:w="7950" w:type="dxa"/>
          </w:tcPr>
          <w:p w:rsidR="1C762E9A" w:rsidP="1C762E9A" w:rsidRDefault="1C762E9A" w14:paraId="13FD8880" w14:textId="50B61EDC">
            <w:pPr>
              <w:rPr>
                <w:rFonts w:ascii="Calibri" w:hAnsi="Calibri" w:eastAsia="Calibri" w:cs="Calibri"/>
                <w:color w:val="000000" w:themeColor="text1"/>
              </w:rPr>
            </w:pPr>
            <w:r w:rsidRPr="1C762E9A">
              <w:rPr>
                <w:rFonts w:ascii="Calibri" w:hAnsi="Calibri" w:eastAsia="Calibri" w:cs="Calibri"/>
                <w:color w:val="000000" w:themeColor="text1"/>
              </w:rPr>
              <w:t>3. Brainstorm Expansions (step 2)</w:t>
            </w:r>
          </w:p>
          <w:p w:rsidR="1C762E9A" w:rsidP="1C762E9A" w:rsidRDefault="1C762E9A" w14:paraId="19E001EE" w14:textId="2E0ADDFD">
            <w:pPr>
              <w:rPr>
                <w:rFonts w:ascii="Calibri" w:hAnsi="Calibri" w:eastAsia="Calibri" w:cs="Calibri"/>
                <w:color w:val="000000" w:themeColor="text1"/>
              </w:rPr>
            </w:pPr>
          </w:p>
          <w:p w:rsidR="1C762E9A" w:rsidP="1C762E9A" w:rsidRDefault="1C762E9A" w14:paraId="53DEAF3C" w14:textId="2EE647E0">
            <w:pPr>
              <w:rPr>
                <w:rFonts w:ascii="Calibri" w:hAnsi="Calibri" w:eastAsia="Calibri" w:cs="Calibri"/>
                <w:color w:val="000000" w:themeColor="text1"/>
              </w:rPr>
            </w:pPr>
          </w:p>
          <w:p w:rsidR="1C762E9A" w:rsidP="1C762E9A" w:rsidRDefault="1C762E9A" w14:paraId="4972C8EC" w14:textId="6A9E26D5">
            <w:pPr>
              <w:rPr>
                <w:rFonts w:ascii="Calibri" w:hAnsi="Calibri" w:eastAsia="Calibri" w:cs="Calibri"/>
                <w:color w:val="000000" w:themeColor="text1"/>
              </w:rPr>
            </w:pPr>
          </w:p>
          <w:p w:rsidR="1C762E9A" w:rsidP="1C762E9A" w:rsidRDefault="1C762E9A" w14:paraId="5B77DBE9" w14:textId="1AAD23B8">
            <w:pPr>
              <w:rPr>
                <w:rFonts w:ascii="Calibri" w:hAnsi="Calibri" w:eastAsia="Calibri" w:cs="Calibri"/>
                <w:color w:val="000000" w:themeColor="text1"/>
              </w:rPr>
            </w:pPr>
          </w:p>
          <w:p w:rsidR="1C762E9A" w:rsidP="1C762E9A" w:rsidRDefault="1C762E9A" w14:paraId="096CD070" w14:textId="39763D67">
            <w:pPr>
              <w:rPr>
                <w:rFonts w:ascii="Calibri" w:hAnsi="Calibri" w:eastAsia="Calibri" w:cs="Calibri"/>
                <w:color w:val="000000" w:themeColor="text1"/>
              </w:rPr>
            </w:pPr>
          </w:p>
          <w:p w:rsidR="1C762E9A" w:rsidP="1C762E9A" w:rsidRDefault="1C762E9A" w14:paraId="796BD8CB" w14:textId="04F56942">
            <w:pPr>
              <w:rPr>
                <w:rFonts w:ascii="Calibri" w:hAnsi="Calibri" w:eastAsia="Calibri" w:cs="Calibri"/>
                <w:color w:val="000000" w:themeColor="text1"/>
              </w:rPr>
            </w:pPr>
          </w:p>
          <w:p w:rsidR="1C762E9A" w:rsidP="1C762E9A" w:rsidRDefault="1C762E9A" w14:paraId="08C8BE9D" w14:textId="7137AD94">
            <w:pPr>
              <w:rPr>
                <w:rFonts w:ascii="Calibri" w:hAnsi="Calibri" w:eastAsia="Calibri" w:cs="Calibri"/>
                <w:color w:val="000000" w:themeColor="text1"/>
              </w:rPr>
            </w:pPr>
          </w:p>
        </w:tc>
      </w:tr>
    </w:tbl>
    <w:p w:rsidR="00285B65" w:rsidP="00D466A1" w:rsidRDefault="00285B65" w14:paraId="7AB684EE" w14:textId="0AEDB34D">
      <w:r>
        <w:br w:type="page"/>
      </w:r>
    </w:p>
    <w:p w:rsidR="00285B65" w:rsidP="1C762E9A" w:rsidRDefault="00285B65" w14:paraId="0A9C83C6" w14:textId="36470E82"/>
    <w:tbl>
      <w:tblPr>
        <w:tblStyle w:val="TableGrid"/>
        <w:tblW w:w="0" w:type="auto"/>
        <w:tblLayout w:type="fixed"/>
        <w:tblLook w:val="04A0" w:firstRow="1" w:lastRow="0" w:firstColumn="1" w:lastColumn="0" w:noHBand="0" w:noVBand="1"/>
      </w:tblPr>
      <w:tblGrid>
        <w:gridCol w:w="6420"/>
        <w:gridCol w:w="7980"/>
      </w:tblGrid>
      <w:tr w:rsidR="1C762E9A" w:rsidTr="1C762E9A" w14:paraId="6B90583A" w14:textId="77777777">
        <w:tc>
          <w:tcPr>
            <w:tcW w:w="6420" w:type="dxa"/>
            <w:vMerge w:val="restart"/>
          </w:tcPr>
          <w:p w:rsidR="1C762E9A" w:rsidP="1C762E9A" w:rsidRDefault="1C762E9A" w14:paraId="76FC60BE" w14:textId="52F1B9E0">
            <w:pPr>
              <w:rPr>
                <w:rFonts w:ascii="Calibri" w:hAnsi="Calibri" w:eastAsia="Calibri" w:cs="Calibri"/>
                <w:color w:val="000000" w:themeColor="text1"/>
              </w:rPr>
            </w:pPr>
            <w:r w:rsidRPr="1C762E9A">
              <w:rPr>
                <w:rFonts w:ascii="Calibri" w:hAnsi="Calibri" w:eastAsia="Calibri" w:cs="Calibri"/>
                <w:color w:val="000000" w:themeColor="text1"/>
              </w:rPr>
              <w:t>Case Study</w:t>
            </w:r>
            <w:r w:rsidR="001D5EFF">
              <w:rPr>
                <w:rFonts w:ascii="Calibri" w:hAnsi="Calibri" w:eastAsia="Calibri" w:cs="Calibri"/>
                <w:color w:val="000000" w:themeColor="text1"/>
              </w:rPr>
              <w:t xml:space="preserve"> 3</w:t>
            </w:r>
            <w:r w:rsidRPr="1C762E9A">
              <w:rPr>
                <w:rFonts w:ascii="Calibri" w:hAnsi="Calibri" w:eastAsia="Calibri" w:cs="Calibri"/>
                <w:color w:val="000000" w:themeColor="text1"/>
              </w:rPr>
              <w:t xml:space="preserve">: Practice Giving </w:t>
            </w:r>
            <w:r w:rsidR="001D5EFF">
              <w:rPr>
                <w:rFonts w:ascii="Calibri" w:hAnsi="Calibri" w:eastAsia="Calibri" w:cs="Calibri"/>
                <w:color w:val="000000" w:themeColor="text1"/>
              </w:rPr>
              <w:t>V</w:t>
            </w:r>
            <w:r w:rsidRPr="1C762E9A">
              <w:rPr>
                <w:rFonts w:ascii="Calibri" w:hAnsi="Calibri" w:eastAsia="Calibri" w:cs="Calibri"/>
                <w:color w:val="000000" w:themeColor="text1"/>
              </w:rPr>
              <w:t>accinations</w:t>
            </w:r>
          </w:p>
          <w:p w:rsidR="1C762E9A" w:rsidP="1C762E9A" w:rsidRDefault="1C762E9A" w14:paraId="0031B0B1" w14:textId="74F94D8B">
            <w:pPr>
              <w:rPr>
                <w:rFonts w:ascii="Calibri" w:hAnsi="Calibri" w:eastAsia="Calibri" w:cs="Calibri"/>
                <w:color w:val="000000" w:themeColor="text1"/>
              </w:rPr>
            </w:pPr>
          </w:p>
          <w:p w:rsidR="1C762E9A" w:rsidP="1C762E9A" w:rsidRDefault="1C762E9A" w14:paraId="6C779673" w14:textId="3C228DDF">
            <w:pPr>
              <w:rPr>
                <w:rFonts w:ascii="Calibri" w:hAnsi="Calibri" w:eastAsia="Calibri" w:cs="Calibri"/>
                <w:color w:val="000000" w:themeColor="text1"/>
              </w:rPr>
            </w:pPr>
            <w:r w:rsidRPr="1C762E9A">
              <w:rPr>
                <w:rFonts w:ascii="Calibri" w:hAnsi="Calibri" w:eastAsia="Calibri" w:cs="Calibri"/>
                <w:color w:val="000000" w:themeColor="text1"/>
              </w:rPr>
              <w:t xml:space="preserve">In week 5, students attend a skills clinic where they will prepare and administer vaccines via injection. In preparation, the instructor creates a word document that outlines the steps for preparing and administering the injection. On the day of the skills clinic, the instructor assigns partners and the task. Students raise their hands, asking for help because they are not comfortable administering the injection and want the instructor to review the steps.  </w:t>
            </w:r>
          </w:p>
          <w:p w:rsidR="1C762E9A" w:rsidP="1C762E9A" w:rsidRDefault="1C762E9A" w14:paraId="1495E3AA" w14:textId="550686DF">
            <w:pPr>
              <w:rPr>
                <w:rFonts w:ascii="Calibri" w:hAnsi="Calibri" w:eastAsia="Calibri" w:cs="Calibri"/>
                <w:color w:val="000000" w:themeColor="text1"/>
              </w:rPr>
            </w:pPr>
          </w:p>
          <w:p w:rsidR="1C762E9A" w:rsidP="1C762E9A" w:rsidRDefault="1C762E9A" w14:paraId="2B5528CB" w14:textId="157008F4">
            <w:pPr>
              <w:rPr>
                <w:rFonts w:ascii="Calibri" w:hAnsi="Calibri" w:eastAsia="Calibri" w:cs="Calibri"/>
                <w:color w:val="000000" w:themeColor="text1"/>
              </w:rPr>
            </w:pPr>
          </w:p>
        </w:tc>
        <w:tc>
          <w:tcPr>
            <w:tcW w:w="7980" w:type="dxa"/>
          </w:tcPr>
          <w:p w:rsidR="1C762E9A" w:rsidP="1C762E9A" w:rsidRDefault="1C762E9A" w14:paraId="7CADDCFB" w14:textId="7FAAFF03">
            <w:pPr>
              <w:rPr>
                <w:rFonts w:ascii="Calibri" w:hAnsi="Calibri" w:eastAsia="Calibri" w:cs="Calibri"/>
                <w:color w:val="000000" w:themeColor="text1"/>
              </w:rPr>
            </w:pPr>
            <w:r w:rsidRPr="1C762E9A">
              <w:rPr>
                <w:rFonts w:ascii="Calibri" w:hAnsi="Calibri" w:eastAsia="Calibri" w:cs="Calibri"/>
                <w:color w:val="000000" w:themeColor="text1"/>
              </w:rPr>
              <w:t>1. Identify the Pinch point (step zero)</w:t>
            </w:r>
          </w:p>
          <w:p w:rsidR="1C762E9A" w:rsidP="1C762E9A" w:rsidRDefault="1C762E9A" w14:paraId="641D4068" w14:textId="6F411622">
            <w:pPr>
              <w:rPr>
                <w:rFonts w:ascii="Calibri" w:hAnsi="Calibri" w:eastAsia="Calibri" w:cs="Calibri"/>
                <w:color w:val="000000" w:themeColor="text1"/>
              </w:rPr>
            </w:pPr>
          </w:p>
          <w:p w:rsidR="1C762E9A" w:rsidP="1C762E9A" w:rsidRDefault="1C762E9A" w14:paraId="5A62187F" w14:textId="6FC7EA69">
            <w:pPr>
              <w:rPr>
                <w:rFonts w:ascii="Calibri" w:hAnsi="Calibri" w:eastAsia="Calibri" w:cs="Calibri"/>
                <w:color w:val="000000" w:themeColor="text1"/>
              </w:rPr>
            </w:pPr>
          </w:p>
          <w:p w:rsidR="1C762E9A" w:rsidP="1C762E9A" w:rsidRDefault="1C762E9A" w14:paraId="15BE9810" w14:textId="64E89177">
            <w:pPr>
              <w:rPr>
                <w:rFonts w:ascii="Calibri" w:hAnsi="Calibri" w:eastAsia="Calibri" w:cs="Calibri"/>
                <w:color w:val="000000" w:themeColor="text1"/>
              </w:rPr>
            </w:pPr>
          </w:p>
        </w:tc>
      </w:tr>
      <w:tr w:rsidR="1C762E9A" w:rsidTr="1C762E9A" w14:paraId="1E487DCC" w14:textId="77777777">
        <w:tc>
          <w:tcPr>
            <w:tcW w:w="6420" w:type="dxa"/>
            <w:vMerge/>
            <w:vAlign w:val="center"/>
          </w:tcPr>
          <w:p w:rsidR="003B52D8" w:rsidRDefault="003B52D8" w14:paraId="1AE70A88" w14:textId="77777777"/>
        </w:tc>
        <w:tc>
          <w:tcPr>
            <w:tcW w:w="7980" w:type="dxa"/>
          </w:tcPr>
          <w:p w:rsidR="1C762E9A" w:rsidP="1C762E9A" w:rsidRDefault="1C762E9A" w14:paraId="713EF342" w14:textId="3997C177">
            <w:pPr>
              <w:rPr>
                <w:rFonts w:ascii="Calibri" w:hAnsi="Calibri" w:eastAsia="Calibri" w:cs="Calibri"/>
                <w:color w:val="000000" w:themeColor="text1"/>
              </w:rPr>
            </w:pPr>
            <w:r w:rsidRPr="1C762E9A">
              <w:rPr>
                <w:rFonts w:ascii="Calibri" w:hAnsi="Calibri" w:eastAsia="Calibri" w:cs="Calibri"/>
                <w:color w:val="000000" w:themeColor="text1"/>
              </w:rPr>
              <w:t>2. Identify the single-stream elements (step 1)</w:t>
            </w:r>
          </w:p>
          <w:p w:rsidR="1C762E9A" w:rsidP="1C762E9A" w:rsidRDefault="1C762E9A" w14:paraId="75F37753" w14:textId="558FEF9B">
            <w:pPr>
              <w:rPr>
                <w:rFonts w:ascii="Calibri" w:hAnsi="Calibri" w:eastAsia="Calibri" w:cs="Calibri"/>
                <w:color w:val="000000" w:themeColor="text1"/>
              </w:rPr>
            </w:pPr>
          </w:p>
          <w:p w:rsidR="1C762E9A" w:rsidP="1C762E9A" w:rsidRDefault="1C762E9A" w14:paraId="2E9950E8" w14:textId="27C11234">
            <w:pPr>
              <w:rPr>
                <w:rFonts w:ascii="Calibri" w:hAnsi="Calibri" w:eastAsia="Calibri" w:cs="Calibri"/>
                <w:color w:val="000000" w:themeColor="text1"/>
              </w:rPr>
            </w:pPr>
          </w:p>
          <w:p w:rsidR="1C762E9A" w:rsidP="1C762E9A" w:rsidRDefault="1C762E9A" w14:paraId="6EAEC5A1" w14:textId="435B02CB">
            <w:pPr>
              <w:rPr>
                <w:rFonts w:ascii="Calibri" w:hAnsi="Calibri" w:eastAsia="Calibri" w:cs="Calibri"/>
                <w:color w:val="000000" w:themeColor="text1"/>
              </w:rPr>
            </w:pPr>
          </w:p>
        </w:tc>
      </w:tr>
      <w:tr w:rsidR="1C762E9A" w:rsidTr="1C762E9A" w14:paraId="3A44DF9F" w14:textId="77777777">
        <w:trPr>
          <w:trHeight w:val="2355"/>
        </w:trPr>
        <w:tc>
          <w:tcPr>
            <w:tcW w:w="6420" w:type="dxa"/>
            <w:vMerge/>
            <w:vAlign w:val="center"/>
          </w:tcPr>
          <w:p w:rsidR="003B52D8" w:rsidRDefault="003B52D8" w14:paraId="61F977C5" w14:textId="77777777"/>
        </w:tc>
        <w:tc>
          <w:tcPr>
            <w:tcW w:w="7980" w:type="dxa"/>
          </w:tcPr>
          <w:p w:rsidR="1C762E9A" w:rsidP="1C762E9A" w:rsidRDefault="1C762E9A" w14:paraId="6E1B2568" w14:textId="7E9A7E12">
            <w:pPr>
              <w:rPr>
                <w:rFonts w:ascii="Calibri" w:hAnsi="Calibri" w:eastAsia="Calibri" w:cs="Calibri"/>
                <w:color w:val="000000" w:themeColor="text1"/>
              </w:rPr>
            </w:pPr>
            <w:r w:rsidRPr="1C762E9A">
              <w:rPr>
                <w:rFonts w:ascii="Calibri" w:hAnsi="Calibri" w:eastAsia="Calibri" w:cs="Calibri"/>
                <w:color w:val="000000" w:themeColor="text1"/>
              </w:rPr>
              <w:t>3. Brainstorm Expansions (step 2)</w:t>
            </w:r>
          </w:p>
        </w:tc>
      </w:tr>
    </w:tbl>
    <w:p w:rsidR="00285B65" w:rsidP="1C762E9A" w:rsidRDefault="00285B65" w14:paraId="7EC6799A" w14:textId="2C4D5A0C"/>
    <w:tbl>
      <w:tblPr>
        <w:tblStyle w:val="TableGrid"/>
        <w:tblW w:w="0" w:type="auto"/>
        <w:tblLayout w:type="fixed"/>
        <w:tblLook w:val="04A0" w:firstRow="1" w:lastRow="0" w:firstColumn="1" w:lastColumn="0" w:noHBand="0" w:noVBand="1"/>
      </w:tblPr>
      <w:tblGrid>
        <w:gridCol w:w="6405"/>
        <w:gridCol w:w="7995"/>
      </w:tblGrid>
      <w:tr w:rsidR="1C762E9A" w:rsidTr="1C762E9A" w14:paraId="6836BA80" w14:textId="77777777">
        <w:tc>
          <w:tcPr>
            <w:tcW w:w="6405" w:type="dxa"/>
            <w:vMerge w:val="restart"/>
          </w:tcPr>
          <w:p w:rsidR="1C762E9A" w:rsidP="1C762E9A" w:rsidRDefault="1C762E9A" w14:paraId="2F55340B" w14:textId="4B18EAE9">
            <w:pPr>
              <w:rPr>
                <w:rFonts w:ascii="Calibri" w:hAnsi="Calibri" w:eastAsia="Calibri" w:cs="Calibri"/>
                <w:color w:val="000000" w:themeColor="text1"/>
              </w:rPr>
            </w:pPr>
            <w:r w:rsidRPr="1C762E9A">
              <w:rPr>
                <w:rFonts w:ascii="Calibri" w:hAnsi="Calibri" w:eastAsia="Calibri" w:cs="Calibri"/>
                <w:color w:val="000000" w:themeColor="text1"/>
              </w:rPr>
              <w:t>Case Study</w:t>
            </w:r>
            <w:r w:rsidR="001D5EFF">
              <w:rPr>
                <w:rFonts w:ascii="Calibri" w:hAnsi="Calibri" w:eastAsia="Calibri" w:cs="Calibri"/>
                <w:color w:val="000000" w:themeColor="text1"/>
              </w:rPr>
              <w:t xml:space="preserve"> 4</w:t>
            </w:r>
            <w:r w:rsidRPr="1C762E9A">
              <w:rPr>
                <w:rFonts w:ascii="Calibri" w:hAnsi="Calibri" w:eastAsia="Calibri" w:cs="Calibri"/>
                <w:color w:val="000000" w:themeColor="text1"/>
              </w:rPr>
              <w:t xml:space="preserve">: Math </w:t>
            </w:r>
            <w:r w:rsidR="001D5EFF">
              <w:rPr>
                <w:rFonts w:ascii="Calibri" w:hAnsi="Calibri" w:eastAsia="Calibri" w:cs="Calibri"/>
                <w:color w:val="000000" w:themeColor="text1"/>
              </w:rPr>
              <w:t>E</w:t>
            </w:r>
            <w:r w:rsidRPr="1C762E9A">
              <w:rPr>
                <w:rFonts w:ascii="Calibri" w:hAnsi="Calibri" w:eastAsia="Calibri" w:cs="Calibri"/>
                <w:color w:val="000000" w:themeColor="text1"/>
              </w:rPr>
              <w:t xml:space="preserve">quations in a </w:t>
            </w:r>
            <w:r w:rsidR="001D5EFF">
              <w:rPr>
                <w:rFonts w:ascii="Calibri" w:hAnsi="Calibri" w:eastAsia="Calibri" w:cs="Calibri"/>
                <w:color w:val="000000" w:themeColor="text1"/>
              </w:rPr>
              <w:t>C</w:t>
            </w:r>
            <w:r w:rsidRPr="1C762E9A">
              <w:rPr>
                <w:rFonts w:ascii="Calibri" w:hAnsi="Calibri" w:eastAsia="Calibri" w:cs="Calibri"/>
                <w:color w:val="000000" w:themeColor="text1"/>
              </w:rPr>
              <w:t xml:space="preserve">ase </w:t>
            </w:r>
            <w:r w:rsidR="001D5EFF">
              <w:rPr>
                <w:rFonts w:ascii="Calibri" w:hAnsi="Calibri" w:eastAsia="Calibri" w:cs="Calibri"/>
                <w:color w:val="000000" w:themeColor="text1"/>
              </w:rPr>
              <w:t>S</w:t>
            </w:r>
            <w:r w:rsidRPr="1C762E9A">
              <w:rPr>
                <w:rFonts w:ascii="Calibri" w:hAnsi="Calibri" w:eastAsia="Calibri" w:cs="Calibri"/>
                <w:color w:val="000000" w:themeColor="text1"/>
              </w:rPr>
              <w:t>tudy</w:t>
            </w:r>
          </w:p>
          <w:p w:rsidR="1C762E9A" w:rsidP="1C762E9A" w:rsidRDefault="1C762E9A" w14:paraId="2B4A4BD4" w14:textId="03956AA7">
            <w:pPr>
              <w:rPr>
                <w:rFonts w:ascii="Calibri" w:hAnsi="Calibri" w:eastAsia="Calibri" w:cs="Calibri"/>
                <w:color w:val="000000" w:themeColor="text1"/>
              </w:rPr>
            </w:pPr>
          </w:p>
          <w:p w:rsidR="1C762E9A" w:rsidP="1C762E9A" w:rsidRDefault="1C762E9A" w14:paraId="45F420EC" w14:textId="4E47E6C3">
            <w:pPr>
              <w:rPr>
                <w:rFonts w:ascii="Calibri" w:hAnsi="Calibri" w:eastAsia="Calibri" w:cs="Calibri"/>
                <w:color w:val="000000" w:themeColor="text1"/>
              </w:rPr>
            </w:pPr>
            <w:r w:rsidRPr="1C762E9A">
              <w:rPr>
                <w:rFonts w:ascii="Calibri" w:hAnsi="Calibri" w:eastAsia="Calibri" w:cs="Calibri"/>
                <w:color w:val="000000" w:themeColor="text1"/>
              </w:rPr>
              <w:t xml:space="preserve">After reading a chapter in a textbook, students are assigned a case study assignment. The readings include 1 example of how to solve for risk. The assignment includes a question where students are required to calculate the risk of ovarian cancer among oral contraceptive users based on numbers in the case study. Students are emailing the instructor and posting on the general </w:t>
            </w:r>
            <w:r w:rsidRPr="1C762E9A" w:rsidR="001D5EFF">
              <w:rPr>
                <w:rFonts w:ascii="Calibri" w:hAnsi="Calibri" w:eastAsia="Calibri" w:cs="Calibri"/>
                <w:color w:val="000000" w:themeColor="text1"/>
              </w:rPr>
              <w:t>questions</w:t>
            </w:r>
            <w:r w:rsidRPr="1C762E9A">
              <w:rPr>
                <w:rFonts w:ascii="Calibri" w:hAnsi="Calibri" w:eastAsia="Calibri" w:cs="Calibri"/>
                <w:color w:val="000000" w:themeColor="text1"/>
              </w:rPr>
              <w:t xml:space="preserve"> discussion board asking how to determine what numbers need to be used and where they go in the equation.  </w:t>
            </w:r>
          </w:p>
          <w:p w:rsidR="1C762E9A" w:rsidP="1C762E9A" w:rsidRDefault="1C762E9A" w14:paraId="667E97CE" w14:textId="6902339F">
            <w:pPr>
              <w:rPr>
                <w:rFonts w:ascii="Calibri" w:hAnsi="Calibri" w:eastAsia="Calibri" w:cs="Calibri"/>
                <w:color w:val="000000" w:themeColor="text1"/>
              </w:rPr>
            </w:pPr>
          </w:p>
          <w:p w:rsidR="1C762E9A" w:rsidP="1C762E9A" w:rsidRDefault="1C762E9A" w14:paraId="10DEAE1C" w14:textId="15FFE7FA">
            <w:pPr>
              <w:rPr>
                <w:rFonts w:ascii="Calibri" w:hAnsi="Calibri" w:eastAsia="Calibri" w:cs="Calibri"/>
                <w:color w:val="000000" w:themeColor="text1"/>
              </w:rPr>
            </w:pPr>
          </w:p>
        </w:tc>
        <w:tc>
          <w:tcPr>
            <w:tcW w:w="7995" w:type="dxa"/>
          </w:tcPr>
          <w:p w:rsidR="1C762E9A" w:rsidP="1C762E9A" w:rsidRDefault="1C762E9A" w14:paraId="124507AF" w14:textId="79FF198E">
            <w:pPr>
              <w:rPr>
                <w:rFonts w:ascii="Calibri" w:hAnsi="Calibri" w:eastAsia="Calibri" w:cs="Calibri"/>
                <w:color w:val="000000" w:themeColor="text1"/>
              </w:rPr>
            </w:pPr>
            <w:r w:rsidRPr="1C762E9A">
              <w:rPr>
                <w:rFonts w:ascii="Calibri" w:hAnsi="Calibri" w:eastAsia="Calibri" w:cs="Calibri"/>
                <w:color w:val="000000" w:themeColor="text1"/>
              </w:rPr>
              <w:t>1. Identify the Pinch point (step zero)</w:t>
            </w:r>
          </w:p>
          <w:p w:rsidR="1C762E9A" w:rsidP="1C762E9A" w:rsidRDefault="1C762E9A" w14:paraId="61B0B09C" w14:textId="62705839">
            <w:pPr>
              <w:rPr>
                <w:rFonts w:ascii="Calibri" w:hAnsi="Calibri" w:eastAsia="Calibri" w:cs="Calibri"/>
                <w:color w:val="000000" w:themeColor="text1"/>
              </w:rPr>
            </w:pPr>
          </w:p>
          <w:p w:rsidR="1C762E9A" w:rsidP="1C762E9A" w:rsidRDefault="1C762E9A" w14:paraId="44C6F5F7" w14:textId="22BB7985">
            <w:pPr>
              <w:rPr>
                <w:rFonts w:ascii="Calibri" w:hAnsi="Calibri" w:eastAsia="Calibri" w:cs="Calibri"/>
                <w:color w:val="000000" w:themeColor="text1"/>
              </w:rPr>
            </w:pPr>
          </w:p>
          <w:p w:rsidR="1C762E9A" w:rsidP="1C762E9A" w:rsidRDefault="1C762E9A" w14:paraId="0A05A8A9" w14:textId="2D84DAE2">
            <w:pPr>
              <w:rPr>
                <w:rFonts w:ascii="Calibri" w:hAnsi="Calibri" w:eastAsia="Calibri" w:cs="Calibri"/>
                <w:color w:val="000000" w:themeColor="text1"/>
              </w:rPr>
            </w:pPr>
          </w:p>
        </w:tc>
      </w:tr>
      <w:tr w:rsidR="1C762E9A" w:rsidTr="1C762E9A" w14:paraId="49D8A6C1" w14:textId="77777777">
        <w:tc>
          <w:tcPr>
            <w:tcW w:w="6405" w:type="dxa"/>
            <w:vMerge/>
            <w:vAlign w:val="center"/>
          </w:tcPr>
          <w:p w:rsidR="003B52D8" w:rsidRDefault="003B52D8" w14:paraId="0F8969E5" w14:textId="77777777"/>
        </w:tc>
        <w:tc>
          <w:tcPr>
            <w:tcW w:w="7995" w:type="dxa"/>
          </w:tcPr>
          <w:p w:rsidR="1C762E9A" w:rsidP="1C762E9A" w:rsidRDefault="1C762E9A" w14:paraId="0009173B" w14:textId="172B21F5">
            <w:pPr>
              <w:rPr>
                <w:rFonts w:ascii="Calibri" w:hAnsi="Calibri" w:eastAsia="Calibri" w:cs="Calibri"/>
                <w:color w:val="000000" w:themeColor="text1"/>
              </w:rPr>
            </w:pPr>
            <w:r w:rsidRPr="1C762E9A">
              <w:rPr>
                <w:rFonts w:ascii="Calibri" w:hAnsi="Calibri" w:eastAsia="Calibri" w:cs="Calibri"/>
                <w:color w:val="000000" w:themeColor="text1"/>
              </w:rPr>
              <w:t>2. Identify the single-stream elements (step 1)</w:t>
            </w:r>
          </w:p>
          <w:p w:rsidR="1C762E9A" w:rsidP="1C762E9A" w:rsidRDefault="1C762E9A" w14:paraId="6C5668C1" w14:textId="03317842">
            <w:pPr>
              <w:rPr>
                <w:rFonts w:ascii="Calibri" w:hAnsi="Calibri" w:eastAsia="Calibri" w:cs="Calibri"/>
                <w:color w:val="000000" w:themeColor="text1"/>
              </w:rPr>
            </w:pPr>
          </w:p>
          <w:p w:rsidR="1C762E9A" w:rsidP="1C762E9A" w:rsidRDefault="1C762E9A" w14:paraId="6FDAE3CD" w14:textId="0FF18B24">
            <w:pPr>
              <w:rPr>
                <w:rFonts w:ascii="Calibri" w:hAnsi="Calibri" w:eastAsia="Calibri" w:cs="Calibri"/>
                <w:color w:val="000000" w:themeColor="text1"/>
              </w:rPr>
            </w:pPr>
          </w:p>
          <w:p w:rsidR="1C762E9A" w:rsidP="1C762E9A" w:rsidRDefault="1C762E9A" w14:paraId="2AF1C1A3" w14:textId="69755156">
            <w:pPr>
              <w:rPr>
                <w:rFonts w:ascii="Calibri" w:hAnsi="Calibri" w:eastAsia="Calibri" w:cs="Calibri"/>
                <w:color w:val="000000" w:themeColor="text1"/>
              </w:rPr>
            </w:pPr>
          </w:p>
        </w:tc>
      </w:tr>
      <w:tr w:rsidR="1C762E9A" w:rsidTr="1C762E9A" w14:paraId="461C7BD0" w14:textId="77777777">
        <w:trPr>
          <w:trHeight w:val="2355"/>
        </w:trPr>
        <w:tc>
          <w:tcPr>
            <w:tcW w:w="6405" w:type="dxa"/>
            <w:vMerge/>
            <w:vAlign w:val="center"/>
          </w:tcPr>
          <w:p w:rsidR="003B52D8" w:rsidRDefault="003B52D8" w14:paraId="4CB3CE7C" w14:textId="77777777"/>
        </w:tc>
        <w:tc>
          <w:tcPr>
            <w:tcW w:w="7995" w:type="dxa"/>
          </w:tcPr>
          <w:p w:rsidR="1C762E9A" w:rsidP="1C762E9A" w:rsidRDefault="1C762E9A" w14:paraId="6515977C" w14:textId="1B4A3E51">
            <w:pPr>
              <w:rPr>
                <w:rFonts w:ascii="Calibri" w:hAnsi="Calibri" w:eastAsia="Calibri" w:cs="Calibri"/>
                <w:color w:val="000000" w:themeColor="text1"/>
              </w:rPr>
            </w:pPr>
            <w:r w:rsidRPr="1C762E9A">
              <w:rPr>
                <w:rFonts w:ascii="Calibri" w:hAnsi="Calibri" w:eastAsia="Calibri" w:cs="Calibri"/>
                <w:color w:val="000000" w:themeColor="text1"/>
              </w:rPr>
              <w:t>3. Brainstorm Expansions (step 2)</w:t>
            </w:r>
          </w:p>
          <w:p w:rsidR="1C762E9A" w:rsidP="1C762E9A" w:rsidRDefault="1C762E9A" w14:paraId="206407F5" w14:textId="0AF13D13">
            <w:pPr>
              <w:rPr>
                <w:rFonts w:ascii="Calibri" w:hAnsi="Calibri" w:eastAsia="Calibri" w:cs="Calibri"/>
                <w:color w:val="000000" w:themeColor="text1"/>
              </w:rPr>
            </w:pPr>
          </w:p>
          <w:p w:rsidR="1C762E9A" w:rsidP="1C762E9A" w:rsidRDefault="1C762E9A" w14:paraId="1604DAF8" w14:textId="69B4F844">
            <w:pPr>
              <w:rPr>
                <w:rFonts w:ascii="Calibri" w:hAnsi="Calibri" w:eastAsia="Calibri" w:cs="Calibri"/>
                <w:color w:val="000000" w:themeColor="text1"/>
              </w:rPr>
            </w:pPr>
          </w:p>
          <w:p w:rsidR="1C762E9A" w:rsidP="1C762E9A" w:rsidRDefault="1C762E9A" w14:paraId="654B4981" w14:textId="18B6897B">
            <w:pPr>
              <w:rPr>
                <w:rFonts w:ascii="Calibri" w:hAnsi="Calibri" w:eastAsia="Calibri" w:cs="Calibri"/>
                <w:color w:val="000000" w:themeColor="text1"/>
              </w:rPr>
            </w:pPr>
          </w:p>
          <w:p w:rsidR="1C762E9A" w:rsidP="1C762E9A" w:rsidRDefault="1C762E9A" w14:paraId="25AF7C92" w14:textId="4A9D9415">
            <w:pPr>
              <w:rPr>
                <w:rFonts w:ascii="Calibri" w:hAnsi="Calibri" w:eastAsia="Calibri" w:cs="Calibri"/>
                <w:color w:val="000000" w:themeColor="text1"/>
              </w:rPr>
            </w:pPr>
          </w:p>
          <w:p w:rsidR="1C762E9A" w:rsidP="1C762E9A" w:rsidRDefault="1C762E9A" w14:paraId="2E59AD25" w14:textId="66E3C830">
            <w:pPr>
              <w:rPr>
                <w:rFonts w:ascii="Calibri" w:hAnsi="Calibri" w:eastAsia="Calibri" w:cs="Calibri"/>
                <w:color w:val="000000" w:themeColor="text1"/>
              </w:rPr>
            </w:pPr>
          </w:p>
          <w:p w:rsidR="1C762E9A" w:rsidP="1C762E9A" w:rsidRDefault="1C762E9A" w14:paraId="2D503866" w14:textId="6055C241">
            <w:pPr>
              <w:rPr>
                <w:rFonts w:ascii="Calibri" w:hAnsi="Calibri" w:eastAsia="Calibri" w:cs="Calibri"/>
                <w:color w:val="000000" w:themeColor="text1"/>
              </w:rPr>
            </w:pPr>
          </w:p>
        </w:tc>
      </w:tr>
    </w:tbl>
    <w:p w:rsidR="00285B65" w:rsidP="00D466A1" w:rsidRDefault="00285B65" w14:paraId="07408B36" w14:textId="485532F3">
      <w:r>
        <w:br w:type="page"/>
      </w:r>
    </w:p>
    <w:tbl>
      <w:tblPr>
        <w:tblStyle w:val="TableGrid"/>
        <w:tblW w:w="0" w:type="auto"/>
        <w:tblLayout w:type="fixed"/>
        <w:tblLook w:val="04A0" w:firstRow="1" w:lastRow="0" w:firstColumn="1" w:lastColumn="0" w:noHBand="0" w:noVBand="1"/>
      </w:tblPr>
      <w:tblGrid>
        <w:gridCol w:w="6450"/>
        <w:gridCol w:w="7950"/>
      </w:tblGrid>
      <w:tr w:rsidR="1C762E9A" w:rsidTr="1C762E9A" w14:paraId="40FB2332" w14:textId="77777777">
        <w:tc>
          <w:tcPr>
            <w:tcW w:w="6450" w:type="dxa"/>
            <w:vMerge w:val="restart"/>
          </w:tcPr>
          <w:p w:rsidR="1C762E9A" w:rsidP="1C762E9A" w:rsidRDefault="1C762E9A" w14:paraId="2451BD27" w14:textId="526F09B2">
            <w:pPr>
              <w:rPr>
                <w:rFonts w:ascii="Calibri" w:hAnsi="Calibri" w:eastAsia="Calibri" w:cs="Calibri"/>
                <w:color w:val="000000" w:themeColor="text1"/>
              </w:rPr>
            </w:pPr>
            <w:r w:rsidRPr="1C762E9A">
              <w:rPr>
                <w:rFonts w:ascii="Calibri" w:hAnsi="Calibri" w:eastAsia="Calibri" w:cs="Calibri"/>
                <w:color w:val="000000" w:themeColor="text1"/>
              </w:rPr>
              <w:lastRenderedPageBreak/>
              <w:t xml:space="preserve">Your Turn: </w:t>
            </w:r>
          </w:p>
        </w:tc>
        <w:tc>
          <w:tcPr>
            <w:tcW w:w="7950" w:type="dxa"/>
          </w:tcPr>
          <w:p w:rsidR="1C762E9A" w:rsidP="1C762E9A" w:rsidRDefault="1C762E9A" w14:paraId="0E7B44A0" w14:textId="383E76BF">
            <w:pPr>
              <w:rPr>
                <w:rFonts w:ascii="Calibri" w:hAnsi="Calibri" w:eastAsia="Calibri" w:cs="Calibri"/>
                <w:color w:val="000000" w:themeColor="text1"/>
              </w:rPr>
            </w:pPr>
            <w:r w:rsidRPr="1C762E9A">
              <w:rPr>
                <w:rFonts w:ascii="Calibri" w:hAnsi="Calibri" w:eastAsia="Calibri" w:cs="Calibri"/>
                <w:color w:val="000000" w:themeColor="text1"/>
              </w:rPr>
              <w:t>1. Identify the Pinch point (step zero)</w:t>
            </w:r>
          </w:p>
          <w:p w:rsidR="1C762E9A" w:rsidP="1C762E9A" w:rsidRDefault="1C762E9A" w14:paraId="1EAC3B44" w14:textId="080A6F68">
            <w:pPr>
              <w:rPr>
                <w:rFonts w:ascii="Calibri" w:hAnsi="Calibri" w:eastAsia="Calibri" w:cs="Calibri"/>
                <w:color w:val="000000" w:themeColor="text1"/>
              </w:rPr>
            </w:pPr>
          </w:p>
          <w:p w:rsidR="1C762E9A" w:rsidP="1C762E9A" w:rsidRDefault="1C762E9A" w14:paraId="02BF1723" w14:textId="36E79071">
            <w:pPr>
              <w:rPr>
                <w:rFonts w:ascii="Calibri" w:hAnsi="Calibri" w:eastAsia="Calibri" w:cs="Calibri"/>
                <w:color w:val="000000" w:themeColor="text1"/>
              </w:rPr>
            </w:pPr>
          </w:p>
          <w:p w:rsidR="1C762E9A" w:rsidP="1C762E9A" w:rsidRDefault="1C762E9A" w14:paraId="518EA0C9" w14:textId="6BF01542">
            <w:pPr>
              <w:rPr>
                <w:rFonts w:ascii="Calibri" w:hAnsi="Calibri" w:eastAsia="Calibri" w:cs="Calibri"/>
                <w:color w:val="000000" w:themeColor="text1"/>
              </w:rPr>
            </w:pPr>
          </w:p>
        </w:tc>
      </w:tr>
      <w:tr w:rsidR="1C762E9A" w:rsidTr="1C762E9A" w14:paraId="22DC91EC" w14:textId="77777777">
        <w:tc>
          <w:tcPr>
            <w:tcW w:w="6450" w:type="dxa"/>
            <w:vMerge/>
            <w:vAlign w:val="center"/>
          </w:tcPr>
          <w:p w:rsidR="003B52D8" w:rsidRDefault="003B52D8" w14:paraId="1C479D50" w14:textId="77777777"/>
        </w:tc>
        <w:tc>
          <w:tcPr>
            <w:tcW w:w="7950" w:type="dxa"/>
          </w:tcPr>
          <w:p w:rsidR="1C762E9A" w:rsidP="1C762E9A" w:rsidRDefault="1C762E9A" w14:paraId="2061C78B" w14:textId="30A3624C">
            <w:pPr>
              <w:rPr>
                <w:rFonts w:ascii="Calibri" w:hAnsi="Calibri" w:eastAsia="Calibri" w:cs="Calibri"/>
                <w:color w:val="000000" w:themeColor="text1"/>
              </w:rPr>
            </w:pPr>
            <w:r w:rsidRPr="1C762E9A">
              <w:rPr>
                <w:rFonts w:ascii="Calibri" w:hAnsi="Calibri" w:eastAsia="Calibri" w:cs="Calibri"/>
                <w:color w:val="000000" w:themeColor="text1"/>
              </w:rPr>
              <w:t>2. Identify the single-stream elements (step 1)</w:t>
            </w:r>
          </w:p>
          <w:p w:rsidR="1C762E9A" w:rsidP="1C762E9A" w:rsidRDefault="1C762E9A" w14:paraId="1C66942E" w14:textId="49B88D88">
            <w:pPr>
              <w:rPr>
                <w:rFonts w:ascii="Calibri" w:hAnsi="Calibri" w:eastAsia="Calibri" w:cs="Calibri"/>
                <w:color w:val="000000" w:themeColor="text1"/>
              </w:rPr>
            </w:pPr>
          </w:p>
          <w:p w:rsidR="1C762E9A" w:rsidP="1C762E9A" w:rsidRDefault="1C762E9A" w14:paraId="6F9A7C57" w14:textId="6969809E">
            <w:pPr>
              <w:rPr>
                <w:rFonts w:ascii="Calibri" w:hAnsi="Calibri" w:eastAsia="Calibri" w:cs="Calibri"/>
                <w:color w:val="000000" w:themeColor="text1"/>
              </w:rPr>
            </w:pPr>
          </w:p>
          <w:p w:rsidR="1C762E9A" w:rsidP="1C762E9A" w:rsidRDefault="1C762E9A" w14:paraId="3573964D" w14:textId="6043E3B2">
            <w:pPr>
              <w:rPr>
                <w:rFonts w:ascii="Calibri" w:hAnsi="Calibri" w:eastAsia="Calibri" w:cs="Calibri"/>
                <w:color w:val="000000" w:themeColor="text1"/>
              </w:rPr>
            </w:pPr>
          </w:p>
        </w:tc>
      </w:tr>
      <w:tr w:rsidR="1C762E9A" w:rsidTr="1C762E9A" w14:paraId="029186C2" w14:textId="77777777">
        <w:trPr>
          <w:trHeight w:val="300"/>
        </w:trPr>
        <w:tc>
          <w:tcPr>
            <w:tcW w:w="6450" w:type="dxa"/>
            <w:vMerge/>
            <w:vAlign w:val="center"/>
          </w:tcPr>
          <w:p w:rsidR="003B52D8" w:rsidRDefault="003B52D8" w14:paraId="533AE43D" w14:textId="77777777"/>
        </w:tc>
        <w:tc>
          <w:tcPr>
            <w:tcW w:w="7950" w:type="dxa"/>
          </w:tcPr>
          <w:p w:rsidR="1C762E9A" w:rsidP="1C762E9A" w:rsidRDefault="1C762E9A" w14:paraId="28F0B1E2" w14:textId="4F99C53C">
            <w:pPr>
              <w:rPr>
                <w:rFonts w:ascii="Calibri" w:hAnsi="Calibri" w:eastAsia="Calibri" w:cs="Calibri"/>
                <w:color w:val="000000" w:themeColor="text1"/>
              </w:rPr>
            </w:pPr>
            <w:r w:rsidRPr="1C762E9A">
              <w:rPr>
                <w:rFonts w:ascii="Calibri" w:hAnsi="Calibri" w:eastAsia="Calibri" w:cs="Calibri"/>
                <w:color w:val="000000" w:themeColor="text1"/>
              </w:rPr>
              <w:t>3. Brainstorm Expansions (step 2)</w:t>
            </w:r>
          </w:p>
          <w:p w:rsidR="1C762E9A" w:rsidP="1C762E9A" w:rsidRDefault="1C762E9A" w14:paraId="4FFC6EB2" w14:textId="63E46419">
            <w:pPr>
              <w:rPr>
                <w:rFonts w:ascii="Calibri" w:hAnsi="Calibri" w:eastAsia="Calibri" w:cs="Calibri"/>
                <w:color w:val="000000" w:themeColor="text1"/>
              </w:rPr>
            </w:pPr>
          </w:p>
          <w:p w:rsidR="1C762E9A" w:rsidP="1C762E9A" w:rsidRDefault="1C762E9A" w14:paraId="38683028" w14:textId="16CA5578">
            <w:pPr>
              <w:rPr>
                <w:rFonts w:ascii="Calibri" w:hAnsi="Calibri" w:eastAsia="Calibri" w:cs="Calibri"/>
                <w:color w:val="000000" w:themeColor="text1"/>
              </w:rPr>
            </w:pPr>
          </w:p>
          <w:p w:rsidR="1C762E9A" w:rsidP="1C762E9A" w:rsidRDefault="1C762E9A" w14:paraId="5C701727" w14:textId="43801AE6">
            <w:pPr>
              <w:rPr>
                <w:rFonts w:ascii="Calibri" w:hAnsi="Calibri" w:eastAsia="Calibri" w:cs="Calibri"/>
                <w:color w:val="000000" w:themeColor="text1"/>
              </w:rPr>
            </w:pPr>
          </w:p>
          <w:p w:rsidR="1C762E9A" w:rsidP="1C762E9A" w:rsidRDefault="1C762E9A" w14:paraId="7227F2D6" w14:textId="535F3DFA">
            <w:pPr>
              <w:rPr>
                <w:rFonts w:ascii="Calibri" w:hAnsi="Calibri" w:eastAsia="Calibri" w:cs="Calibri"/>
                <w:color w:val="000000" w:themeColor="text1"/>
              </w:rPr>
            </w:pPr>
          </w:p>
          <w:p w:rsidR="1C762E9A" w:rsidP="1C762E9A" w:rsidRDefault="1C762E9A" w14:paraId="3A2A2ED6" w14:textId="6E3F1F7D">
            <w:pPr>
              <w:rPr>
                <w:rFonts w:ascii="Calibri" w:hAnsi="Calibri" w:eastAsia="Calibri" w:cs="Calibri"/>
                <w:color w:val="000000" w:themeColor="text1"/>
              </w:rPr>
            </w:pPr>
          </w:p>
          <w:p w:rsidR="1C762E9A" w:rsidP="1C762E9A" w:rsidRDefault="1C762E9A" w14:paraId="0D6A7055" w14:textId="14D08FEC">
            <w:pPr>
              <w:rPr>
                <w:rFonts w:ascii="Calibri" w:hAnsi="Calibri" w:eastAsia="Calibri" w:cs="Calibri"/>
                <w:color w:val="000000" w:themeColor="text1"/>
              </w:rPr>
            </w:pPr>
          </w:p>
          <w:p w:rsidR="1C762E9A" w:rsidP="1C762E9A" w:rsidRDefault="1C762E9A" w14:paraId="3A0AED2D" w14:textId="3F0B8E6B">
            <w:pPr>
              <w:rPr>
                <w:rFonts w:ascii="Calibri" w:hAnsi="Calibri" w:eastAsia="Calibri" w:cs="Calibri"/>
                <w:color w:val="000000" w:themeColor="text1"/>
              </w:rPr>
            </w:pPr>
          </w:p>
        </w:tc>
      </w:tr>
      <w:tr w:rsidR="1C762E9A" w:rsidTr="1C762E9A" w14:paraId="45958E31" w14:textId="77777777">
        <w:tc>
          <w:tcPr>
            <w:tcW w:w="6450" w:type="dxa"/>
            <w:vMerge w:val="restart"/>
          </w:tcPr>
          <w:p w:rsidR="1C762E9A" w:rsidP="1C762E9A" w:rsidRDefault="1C762E9A" w14:paraId="02525946" w14:textId="4CF2378B">
            <w:pPr>
              <w:rPr>
                <w:rFonts w:ascii="Calibri" w:hAnsi="Calibri" w:eastAsia="Calibri" w:cs="Calibri"/>
                <w:color w:val="000000" w:themeColor="text1"/>
              </w:rPr>
            </w:pPr>
            <w:r w:rsidRPr="1C762E9A">
              <w:rPr>
                <w:rFonts w:ascii="Calibri" w:hAnsi="Calibri" w:eastAsia="Calibri" w:cs="Calibri"/>
                <w:color w:val="000000" w:themeColor="text1"/>
              </w:rPr>
              <w:t xml:space="preserve">Your Turn: </w:t>
            </w:r>
          </w:p>
        </w:tc>
        <w:tc>
          <w:tcPr>
            <w:tcW w:w="7950" w:type="dxa"/>
          </w:tcPr>
          <w:p w:rsidR="1C762E9A" w:rsidP="1C762E9A" w:rsidRDefault="1C762E9A" w14:paraId="2E5B7EE2" w14:textId="2EFBAF6D">
            <w:pPr>
              <w:rPr>
                <w:rFonts w:ascii="Calibri" w:hAnsi="Calibri" w:eastAsia="Calibri" w:cs="Calibri"/>
                <w:color w:val="000000" w:themeColor="text1"/>
              </w:rPr>
            </w:pPr>
            <w:r w:rsidRPr="1C762E9A">
              <w:rPr>
                <w:rFonts w:ascii="Calibri" w:hAnsi="Calibri" w:eastAsia="Calibri" w:cs="Calibri"/>
                <w:color w:val="000000" w:themeColor="text1"/>
              </w:rPr>
              <w:t>1. Identify the Pinch point (step zero)</w:t>
            </w:r>
          </w:p>
          <w:p w:rsidR="1C762E9A" w:rsidP="1C762E9A" w:rsidRDefault="1C762E9A" w14:paraId="088BAE9C" w14:textId="538EC375">
            <w:pPr>
              <w:rPr>
                <w:rFonts w:ascii="Calibri" w:hAnsi="Calibri" w:eastAsia="Calibri" w:cs="Calibri"/>
                <w:color w:val="000000" w:themeColor="text1"/>
              </w:rPr>
            </w:pPr>
          </w:p>
          <w:p w:rsidR="1C762E9A" w:rsidP="1C762E9A" w:rsidRDefault="1C762E9A" w14:paraId="1FCA8D17" w14:textId="6570E4D5">
            <w:pPr>
              <w:rPr>
                <w:rFonts w:ascii="Calibri" w:hAnsi="Calibri" w:eastAsia="Calibri" w:cs="Calibri"/>
                <w:color w:val="000000" w:themeColor="text1"/>
              </w:rPr>
            </w:pPr>
          </w:p>
          <w:p w:rsidR="1C762E9A" w:rsidP="1C762E9A" w:rsidRDefault="1C762E9A" w14:paraId="042823F1" w14:textId="7F5F26E0">
            <w:pPr>
              <w:rPr>
                <w:rFonts w:ascii="Calibri" w:hAnsi="Calibri" w:eastAsia="Calibri" w:cs="Calibri"/>
                <w:color w:val="000000" w:themeColor="text1"/>
              </w:rPr>
            </w:pPr>
          </w:p>
        </w:tc>
      </w:tr>
      <w:tr w:rsidR="1C762E9A" w:rsidTr="1C762E9A" w14:paraId="54B20D37" w14:textId="77777777">
        <w:tc>
          <w:tcPr>
            <w:tcW w:w="6450" w:type="dxa"/>
            <w:vMerge/>
            <w:vAlign w:val="center"/>
          </w:tcPr>
          <w:p w:rsidR="003B52D8" w:rsidRDefault="003B52D8" w14:paraId="2EB36B47" w14:textId="77777777"/>
        </w:tc>
        <w:tc>
          <w:tcPr>
            <w:tcW w:w="7950" w:type="dxa"/>
          </w:tcPr>
          <w:p w:rsidR="1C762E9A" w:rsidP="1C762E9A" w:rsidRDefault="1C762E9A" w14:paraId="190D2C4D" w14:textId="75880843">
            <w:pPr>
              <w:rPr>
                <w:rFonts w:ascii="Calibri" w:hAnsi="Calibri" w:eastAsia="Calibri" w:cs="Calibri"/>
                <w:color w:val="000000" w:themeColor="text1"/>
              </w:rPr>
            </w:pPr>
            <w:r w:rsidRPr="1C762E9A">
              <w:rPr>
                <w:rFonts w:ascii="Calibri" w:hAnsi="Calibri" w:eastAsia="Calibri" w:cs="Calibri"/>
                <w:color w:val="000000" w:themeColor="text1"/>
              </w:rPr>
              <w:t>2. Identify the single-stream elements (step 1)</w:t>
            </w:r>
          </w:p>
          <w:p w:rsidR="1C762E9A" w:rsidP="1C762E9A" w:rsidRDefault="1C762E9A" w14:paraId="559E9E71" w14:textId="62C7E7EE">
            <w:pPr>
              <w:rPr>
                <w:rFonts w:ascii="Calibri" w:hAnsi="Calibri" w:eastAsia="Calibri" w:cs="Calibri"/>
                <w:color w:val="000000" w:themeColor="text1"/>
              </w:rPr>
            </w:pPr>
          </w:p>
          <w:p w:rsidR="1C762E9A" w:rsidP="1C762E9A" w:rsidRDefault="1C762E9A" w14:paraId="40264CB4" w14:textId="326F31E2">
            <w:pPr>
              <w:rPr>
                <w:rFonts w:ascii="Calibri" w:hAnsi="Calibri" w:eastAsia="Calibri" w:cs="Calibri"/>
                <w:color w:val="000000" w:themeColor="text1"/>
              </w:rPr>
            </w:pPr>
          </w:p>
          <w:p w:rsidR="1C762E9A" w:rsidP="1C762E9A" w:rsidRDefault="1C762E9A" w14:paraId="6887B3B8" w14:textId="73C64227">
            <w:pPr>
              <w:rPr>
                <w:rFonts w:ascii="Calibri" w:hAnsi="Calibri" w:eastAsia="Calibri" w:cs="Calibri"/>
                <w:color w:val="000000" w:themeColor="text1"/>
              </w:rPr>
            </w:pPr>
          </w:p>
        </w:tc>
      </w:tr>
      <w:tr w:rsidR="1C762E9A" w:rsidTr="1C762E9A" w14:paraId="52B52487" w14:textId="77777777">
        <w:trPr>
          <w:trHeight w:val="300"/>
        </w:trPr>
        <w:tc>
          <w:tcPr>
            <w:tcW w:w="6450" w:type="dxa"/>
            <w:vMerge/>
            <w:vAlign w:val="center"/>
          </w:tcPr>
          <w:p w:rsidR="003B52D8" w:rsidRDefault="003B52D8" w14:paraId="067203A0" w14:textId="77777777"/>
        </w:tc>
        <w:tc>
          <w:tcPr>
            <w:tcW w:w="7950" w:type="dxa"/>
          </w:tcPr>
          <w:p w:rsidR="1C762E9A" w:rsidP="1C762E9A" w:rsidRDefault="1C762E9A" w14:paraId="7C988CB4" w14:textId="513852AA">
            <w:pPr>
              <w:rPr>
                <w:rFonts w:ascii="Calibri" w:hAnsi="Calibri" w:eastAsia="Calibri" w:cs="Calibri"/>
                <w:color w:val="000000" w:themeColor="text1"/>
              </w:rPr>
            </w:pPr>
            <w:r w:rsidRPr="1C762E9A">
              <w:rPr>
                <w:rFonts w:ascii="Calibri" w:hAnsi="Calibri" w:eastAsia="Calibri" w:cs="Calibri"/>
                <w:color w:val="000000" w:themeColor="text1"/>
              </w:rPr>
              <w:t>3. Brainstorm Expansions (step 2)</w:t>
            </w:r>
          </w:p>
          <w:p w:rsidR="1C762E9A" w:rsidP="1C762E9A" w:rsidRDefault="1C762E9A" w14:paraId="2D88999C" w14:textId="59F8E84B">
            <w:pPr>
              <w:rPr>
                <w:rFonts w:ascii="Calibri" w:hAnsi="Calibri" w:eastAsia="Calibri" w:cs="Calibri"/>
                <w:color w:val="000000" w:themeColor="text1"/>
              </w:rPr>
            </w:pPr>
          </w:p>
          <w:p w:rsidR="1C762E9A" w:rsidP="1C762E9A" w:rsidRDefault="1C762E9A" w14:paraId="17BBDD13" w14:textId="2F0A7C82">
            <w:pPr>
              <w:rPr>
                <w:rFonts w:ascii="Calibri" w:hAnsi="Calibri" w:eastAsia="Calibri" w:cs="Calibri"/>
                <w:color w:val="000000" w:themeColor="text1"/>
              </w:rPr>
            </w:pPr>
          </w:p>
          <w:p w:rsidR="1C762E9A" w:rsidP="1C762E9A" w:rsidRDefault="1C762E9A" w14:paraId="373AD50E" w14:textId="36524216">
            <w:pPr>
              <w:rPr>
                <w:rFonts w:ascii="Calibri" w:hAnsi="Calibri" w:eastAsia="Calibri" w:cs="Calibri"/>
                <w:color w:val="000000" w:themeColor="text1"/>
              </w:rPr>
            </w:pPr>
          </w:p>
          <w:p w:rsidR="1C762E9A" w:rsidP="1C762E9A" w:rsidRDefault="1C762E9A" w14:paraId="611802DF" w14:textId="55441773">
            <w:pPr>
              <w:rPr>
                <w:rFonts w:ascii="Calibri" w:hAnsi="Calibri" w:eastAsia="Calibri" w:cs="Calibri"/>
                <w:color w:val="000000" w:themeColor="text1"/>
              </w:rPr>
            </w:pPr>
          </w:p>
          <w:p w:rsidR="1C762E9A" w:rsidP="1C762E9A" w:rsidRDefault="1C762E9A" w14:paraId="4DDF2577" w14:textId="0F1EF134">
            <w:pPr>
              <w:rPr>
                <w:rFonts w:ascii="Calibri" w:hAnsi="Calibri" w:eastAsia="Calibri" w:cs="Calibri"/>
                <w:color w:val="000000" w:themeColor="text1"/>
              </w:rPr>
            </w:pPr>
          </w:p>
          <w:p w:rsidR="1C762E9A" w:rsidP="1C762E9A" w:rsidRDefault="1C762E9A" w14:paraId="1CF69263" w14:textId="6B16B550">
            <w:pPr>
              <w:rPr>
                <w:rFonts w:ascii="Calibri" w:hAnsi="Calibri" w:eastAsia="Calibri" w:cs="Calibri"/>
                <w:color w:val="000000" w:themeColor="text1"/>
              </w:rPr>
            </w:pPr>
          </w:p>
          <w:p w:rsidR="1C762E9A" w:rsidP="1C762E9A" w:rsidRDefault="1C762E9A" w14:paraId="121778BC" w14:textId="0A024551">
            <w:pPr>
              <w:rPr>
                <w:rFonts w:ascii="Calibri" w:hAnsi="Calibri" w:eastAsia="Calibri" w:cs="Calibri"/>
                <w:color w:val="000000" w:themeColor="text1"/>
              </w:rPr>
            </w:pPr>
          </w:p>
        </w:tc>
      </w:tr>
    </w:tbl>
    <w:p w:rsidR="00285B65" w:rsidP="1C762E9A" w:rsidRDefault="00285B65" w14:paraId="1DFD4452" w14:textId="0274B728"/>
    <w:sectPr w:rsidR="00285B65" w:rsidSect="00BF17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15F7C"/>
    <w:multiLevelType w:val="hybridMultilevel"/>
    <w:tmpl w:val="CC4031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F22632D"/>
    <w:multiLevelType w:val="hybridMultilevel"/>
    <w:tmpl w:val="EDB60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811FC3"/>
    <w:multiLevelType w:val="hybridMultilevel"/>
    <w:tmpl w:val="7DA494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CE"/>
    <w:rsid w:val="00075FCE"/>
    <w:rsid w:val="001D5EFF"/>
    <w:rsid w:val="001D7B95"/>
    <w:rsid w:val="0026655F"/>
    <w:rsid w:val="00285B65"/>
    <w:rsid w:val="003B52D8"/>
    <w:rsid w:val="0051680B"/>
    <w:rsid w:val="00596194"/>
    <w:rsid w:val="007B19EE"/>
    <w:rsid w:val="008D7200"/>
    <w:rsid w:val="00A95FB0"/>
    <w:rsid w:val="00AA2925"/>
    <w:rsid w:val="00BF175E"/>
    <w:rsid w:val="00D466A1"/>
    <w:rsid w:val="00E1064F"/>
    <w:rsid w:val="00E21CB2"/>
    <w:rsid w:val="060D8EE3"/>
    <w:rsid w:val="0834A71B"/>
    <w:rsid w:val="08CB100F"/>
    <w:rsid w:val="1C762E9A"/>
    <w:rsid w:val="22CC47C1"/>
    <w:rsid w:val="52556ADA"/>
    <w:rsid w:val="53F13B3B"/>
    <w:rsid w:val="78C690BE"/>
    <w:rsid w:val="7C62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B8BB"/>
  <w15:chartTrackingRefBased/>
  <w15:docId w15:val="{291F7997-0DAC-4E4E-9486-12CB09F5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075FCE"/>
  </w:style>
  <w:style w:type="table" w:styleId="TableGrid">
    <w:name w:val="Table Grid"/>
    <w:basedOn w:val="TableNormal"/>
    <w:uiPriority w:val="39"/>
    <w:rsid w:val="00BF17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D7B95"/>
    <w:pPr>
      <w:ind w:left="720"/>
      <w:contextualSpacing/>
    </w:pPr>
  </w:style>
  <w:style w:type="paragraph" w:styleId="Title">
    <w:name w:val="Title"/>
    <w:basedOn w:val="Normal"/>
    <w:next w:val="Normal"/>
    <w:link w:val="TitleChar"/>
    <w:uiPriority w:val="10"/>
    <w:qFormat/>
    <w:rsid w:val="00D466A1"/>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466A1"/>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6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A0E162-F389-7C4A-87A0-0D1EF4E125C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McMillan, Analisa</dc:creator>
  <keywords/>
  <dc:description/>
  <lastModifiedBy>McMillan, Analisa</lastModifiedBy>
  <revision>4</revision>
  <dcterms:created xsi:type="dcterms:W3CDTF">2021-05-08T22:40:00.0000000Z</dcterms:created>
  <dcterms:modified xsi:type="dcterms:W3CDTF">2021-07-07T13:05:00.0516404Z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documentId_555</vt:lpwstr>
  </property>
  <property fmtid="{D5CDD505-2E9C-101B-9397-08002B2CF9AE}" pid="3" name="grammarly_documentContext">
    <vt:lpwstr>{"goals":[],"domain":"general","emotions":[],"dialect":"american"}</vt:lpwstr>
  </property>
</Properties>
</file>