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3FD9C" w14:textId="6642F51F" w:rsidR="00383B9E" w:rsidRPr="00EA66F5" w:rsidRDefault="00383B9E" w:rsidP="00FD24A1">
      <w:pPr>
        <w:rPr>
          <w:rFonts w:ascii="Arial" w:hAnsi="Arial" w:cs="Arial"/>
          <w:sz w:val="20"/>
          <w:szCs w:val="20"/>
        </w:rPr>
      </w:pPr>
      <w:r w:rsidRPr="00EA66F5">
        <w:rPr>
          <w:rFonts w:ascii="Arial" w:hAnsi="Arial" w:cs="Arial"/>
          <w:b/>
          <w:sz w:val="20"/>
          <w:szCs w:val="20"/>
        </w:rPr>
        <w:t>Tertiary Resources Assignment</w:t>
      </w:r>
      <w:r w:rsidR="00475E9F" w:rsidRPr="00EA66F5">
        <w:rPr>
          <w:rFonts w:ascii="Arial" w:hAnsi="Arial" w:cs="Arial"/>
          <w:b/>
          <w:sz w:val="20"/>
          <w:szCs w:val="20"/>
        </w:rPr>
        <w:t xml:space="preserve"> </w:t>
      </w:r>
      <w:r w:rsidR="00567460" w:rsidRPr="00EA66F5">
        <w:rPr>
          <w:rFonts w:ascii="Arial" w:hAnsi="Arial" w:cs="Arial"/>
          <w:b/>
          <w:sz w:val="20"/>
          <w:szCs w:val="20"/>
        </w:rPr>
        <w:t xml:space="preserve"> </w:t>
      </w:r>
      <w:r w:rsidR="00567460" w:rsidRPr="00EA66F5">
        <w:rPr>
          <w:rFonts w:ascii="Arial" w:hAnsi="Arial" w:cs="Arial"/>
          <w:b/>
          <w:sz w:val="20"/>
          <w:szCs w:val="20"/>
          <w:u w:val="single"/>
        </w:rPr>
        <w:t>(8 questions, 3 pages</w:t>
      </w:r>
      <w:r w:rsidR="00567460" w:rsidRPr="00EA66F5">
        <w:rPr>
          <w:rFonts w:ascii="Arial" w:hAnsi="Arial" w:cs="Arial"/>
          <w:b/>
          <w:sz w:val="20"/>
          <w:szCs w:val="20"/>
        </w:rPr>
        <w:t>)</w:t>
      </w:r>
      <w:r w:rsidR="00A9516C" w:rsidRPr="00EA66F5">
        <w:rPr>
          <w:rFonts w:ascii="Arial" w:hAnsi="Arial" w:cs="Arial"/>
          <w:b/>
          <w:sz w:val="20"/>
          <w:szCs w:val="20"/>
        </w:rPr>
        <w:t xml:space="preserve">.                              </w:t>
      </w:r>
      <w:r w:rsidRPr="00EA66F5">
        <w:rPr>
          <w:rFonts w:ascii="Arial" w:hAnsi="Arial" w:cs="Arial"/>
          <w:sz w:val="20"/>
          <w:szCs w:val="20"/>
        </w:rPr>
        <w:t>Name_______________________________</w:t>
      </w:r>
    </w:p>
    <w:p w14:paraId="4CF88448" w14:textId="494A925E" w:rsidR="00AF4EA2" w:rsidRPr="00EA66F5" w:rsidRDefault="00AF4EA2" w:rsidP="00FD24A1">
      <w:pPr>
        <w:rPr>
          <w:rFonts w:ascii="Arial" w:hAnsi="Arial" w:cs="Arial"/>
          <w:b/>
          <w:sz w:val="20"/>
          <w:szCs w:val="20"/>
        </w:rPr>
      </w:pPr>
      <w:r w:rsidRPr="00EA66F5">
        <w:rPr>
          <w:rFonts w:ascii="Arial" w:hAnsi="Arial" w:cs="Arial"/>
          <w:sz w:val="20"/>
          <w:szCs w:val="20"/>
        </w:rPr>
        <w:t xml:space="preserve">Complete the interactive exercise at the </w:t>
      </w:r>
      <w:hyperlink r:id="rId5" w:history="1">
        <w:r w:rsidRPr="00EA66F5">
          <w:rPr>
            <w:rStyle w:val="Hyperlink"/>
            <w:rFonts w:ascii="Arial" w:hAnsi="Arial" w:cs="Arial"/>
            <w:b/>
            <w:bCs/>
            <w:sz w:val="20"/>
            <w:szCs w:val="20"/>
          </w:rPr>
          <w:t>end</w:t>
        </w:r>
        <w:r w:rsidRPr="00EA66F5">
          <w:rPr>
            <w:rStyle w:val="Hyperlink"/>
            <w:rFonts w:ascii="Arial" w:hAnsi="Arial" w:cs="Arial"/>
            <w:sz w:val="20"/>
            <w:szCs w:val="20"/>
          </w:rPr>
          <w:t xml:space="preserve"> of the third chapter of the course book</w:t>
        </w:r>
      </w:hyperlink>
      <w:r w:rsidRPr="00EA66F5">
        <w:rPr>
          <w:rFonts w:ascii="Arial" w:hAnsi="Arial" w:cs="Arial"/>
          <w:sz w:val="20"/>
          <w:szCs w:val="20"/>
        </w:rPr>
        <w:t xml:space="preserve"> before answering questions 1-5 below.  Completing this exercise should insure that you use the correct resources to answer questions 1-5.</w:t>
      </w:r>
    </w:p>
    <w:p w14:paraId="2522AFF2" w14:textId="77777777" w:rsidR="00383B9E" w:rsidRPr="00EA66F5" w:rsidRDefault="00383B9E" w:rsidP="00FD24A1">
      <w:pPr>
        <w:rPr>
          <w:rFonts w:ascii="Arial" w:hAnsi="Arial" w:cs="Arial"/>
          <w:sz w:val="20"/>
          <w:szCs w:val="20"/>
        </w:rPr>
      </w:pPr>
    </w:p>
    <w:p w14:paraId="5644E08C" w14:textId="248EF765" w:rsidR="00FD24A1" w:rsidRPr="00EA66F5" w:rsidRDefault="00FD24A1" w:rsidP="00FD24A1">
      <w:pPr>
        <w:rPr>
          <w:rFonts w:ascii="Arial" w:hAnsi="Arial" w:cs="Arial"/>
          <w:sz w:val="20"/>
          <w:szCs w:val="20"/>
        </w:rPr>
      </w:pPr>
      <w:r w:rsidRPr="00EA66F5">
        <w:rPr>
          <w:rFonts w:ascii="Arial" w:hAnsi="Arial" w:cs="Arial"/>
          <w:sz w:val="20"/>
          <w:szCs w:val="20"/>
        </w:rPr>
        <w:t xml:space="preserve">1. </w:t>
      </w:r>
      <w:r w:rsidRPr="00EA66F5">
        <w:rPr>
          <w:rFonts w:ascii="Arial" w:hAnsi="Arial" w:cs="Arial"/>
          <w:b/>
          <w:sz w:val="20"/>
          <w:szCs w:val="20"/>
        </w:rPr>
        <w:t>Use</w:t>
      </w:r>
      <w:r w:rsidR="00D35351" w:rsidRPr="00EA66F5">
        <w:rPr>
          <w:rFonts w:ascii="Arial" w:hAnsi="Arial" w:cs="Arial"/>
          <w:b/>
          <w:sz w:val="20"/>
          <w:szCs w:val="20"/>
        </w:rPr>
        <w:t xml:space="preserve"> a</w:t>
      </w:r>
      <w:r w:rsidRPr="00EA66F5">
        <w:rPr>
          <w:rFonts w:ascii="Arial" w:hAnsi="Arial" w:cs="Arial"/>
          <w:b/>
          <w:sz w:val="20"/>
          <w:szCs w:val="20"/>
        </w:rPr>
        <w:t xml:space="preserve"> resource </w:t>
      </w:r>
      <w:r w:rsidR="00670000" w:rsidRPr="00EA66F5">
        <w:rPr>
          <w:rFonts w:ascii="Arial" w:hAnsi="Arial" w:cs="Arial"/>
          <w:b/>
          <w:sz w:val="20"/>
          <w:szCs w:val="20"/>
        </w:rPr>
        <w:t xml:space="preserve">available </w:t>
      </w:r>
      <w:r w:rsidR="00D35351" w:rsidRPr="00EA66F5">
        <w:rPr>
          <w:rFonts w:ascii="Arial" w:hAnsi="Arial" w:cs="Arial"/>
          <w:b/>
          <w:sz w:val="20"/>
          <w:szCs w:val="20"/>
        </w:rPr>
        <w:t>on</w:t>
      </w:r>
      <w:r w:rsidR="00670000" w:rsidRPr="00EA66F5">
        <w:rPr>
          <w:rFonts w:ascii="Arial" w:hAnsi="Arial" w:cs="Arial"/>
          <w:b/>
          <w:sz w:val="20"/>
          <w:szCs w:val="20"/>
        </w:rPr>
        <w:t xml:space="preserve"> UNMC</w:t>
      </w:r>
      <w:r w:rsidR="00D35351" w:rsidRPr="00EA66F5">
        <w:rPr>
          <w:rFonts w:ascii="Arial" w:hAnsi="Arial" w:cs="Arial"/>
          <w:b/>
          <w:sz w:val="20"/>
          <w:szCs w:val="20"/>
        </w:rPr>
        <w:t>'s campus</w:t>
      </w:r>
      <w:r w:rsidR="00670000" w:rsidRPr="00EA66F5">
        <w:rPr>
          <w:rFonts w:ascii="Arial" w:hAnsi="Arial" w:cs="Arial"/>
          <w:b/>
          <w:sz w:val="20"/>
          <w:szCs w:val="20"/>
        </w:rPr>
        <w:t xml:space="preserve"> </w:t>
      </w:r>
      <w:r w:rsidR="00D35351" w:rsidRPr="00EA66F5">
        <w:rPr>
          <w:rFonts w:ascii="Arial" w:hAnsi="Arial" w:cs="Arial"/>
          <w:b/>
          <w:sz w:val="20"/>
          <w:szCs w:val="20"/>
        </w:rPr>
        <w:t>that is entirely focused on</w:t>
      </w:r>
      <w:r w:rsidRPr="00EA66F5">
        <w:rPr>
          <w:rFonts w:ascii="Arial" w:hAnsi="Arial" w:cs="Arial"/>
          <w:b/>
          <w:sz w:val="20"/>
          <w:szCs w:val="20"/>
        </w:rPr>
        <w:t xml:space="preserve"> </w:t>
      </w:r>
      <w:r w:rsidR="00D35351" w:rsidRPr="00EA66F5">
        <w:rPr>
          <w:rFonts w:ascii="Arial" w:hAnsi="Arial" w:cs="Arial"/>
          <w:b/>
          <w:sz w:val="20"/>
          <w:szCs w:val="20"/>
        </w:rPr>
        <w:t>antibiotic</w:t>
      </w:r>
      <w:r w:rsidR="00A6439D" w:rsidRPr="00EA66F5">
        <w:rPr>
          <w:rFonts w:ascii="Arial" w:hAnsi="Arial" w:cs="Arial"/>
          <w:b/>
          <w:sz w:val="20"/>
          <w:szCs w:val="20"/>
        </w:rPr>
        <w:t xml:space="preserve"> (ABX)</w:t>
      </w:r>
      <w:r w:rsidR="00D35351" w:rsidRPr="00EA66F5">
        <w:rPr>
          <w:rFonts w:ascii="Arial" w:hAnsi="Arial" w:cs="Arial"/>
          <w:b/>
          <w:sz w:val="20"/>
          <w:szCs w:val="20"/>
        </w:rPr>
        <w:t xml:space="preserve"> therapy</w:t>
      </w:r>
      <w:r w:rsidRPr="00EA66F5">
        <w:rPr>
          <w:rFonts w:ascii="Arial" w:hAnsi="Arial" w:cs="Arial"/>
          <w:b/>
          <w:sz w:val="20"/>
          <w:szCs w:val="20"/>
        </w:rPr>
        <w:t xml:space="preserve"> to respond to #1</w:t>
      </w:r>
      <w:r w:rsidR="00A6439D" w:rsidRPr="00EA66F5">
        <w:rPr>
          <w:rFonts w:ascii="Arial" w:hAnsi="Arial" w:cs="Arial"/>
          <w:b/>
          <w:sz w:val="20"/>
          <w:szCs w:val="20"/>
        </w:rPr>
        <w:t xml:space="preserve">. </w:t>
      </w:r>
    </w:p>
    <w:p w14:paraId="26C8AA21" w14:textId="50706DF0" w:rsidR="00383B9E" w:rsidRPr="00EA66F5" w:rsidRDefault="000964F4" w:rsidP="00FD24A1">
      <w:pPr>
        <w:rPr>
          <w:rFonts w:ascii="Arial" w:hAnsi="Arial" w:cs="Arial"/>
          <w:sz w:val="20"/>
          <w:szCs w:val="20"/>
        </w:rPr>
      </w:pPr>
      <w:r w:rsidRPr="00EA66F5">
        <w:rPr>
          <w:rFonts w:ascii="Arial" w:hAnsi="Arial" w:cs="Arial"/>
          <w:sz w:val="20"/>
          <w:szCs w:val="20"/>
        </w:rPr>
        <w:t>A new resident asks you for the best treatment to use in a 12-month-old child with severe acute ear infection in both ears (severe, bilateral acute otitis media).  The child hasn't received any antibiotics.</w:t>
      </w:r>
      <w:r w:rsidR="00FD24A1" w:rsidRPr="00EA66F5">
        <w:rPr>
          <w:rFonts w:ascii="Arial" w:hAnsi="Arial" w:cs="Arial"/>
          <w:sz w:val="20"/>
          <w:szCs w:val="20"/>
        </w:rPr>
        <w:t> </w:t>
      </w:r>
    </w:p>
    <w:p w14:paraId="02A41D66" w14:textId="77777777" w:rsidR="00383B9E" w:rsidRPr="00EA66F5" w:rsidRDefault="00383B9E" w:rsidP="00FD24A1">
      <w:pPr>
        <w:rPr>
          <w:rFonts w:ascii="Arial" w:hAnsi="Arial" w:cs="Arial"/>
          <w:b/>
          <w:sz w:val="20"/>
          <w:szCs w:val="20"/>
        </w:rPr>
      </w:pPr>
    </w:p>
    <w:p w14:paraId="4D8292AE" w14:textId="763397E9" w:rsidR="00383B9E" w:rsidRPr="00EA66F5" w:rsidRDefault="00383B9E" w:rsidP="00383B9E">
      <w:pPr>
        <w:pStyle w:val="ListParagraph"/>
        <w:numPr>
          <w:ilvl w:val="0"/>
          <w:numId w:val="3"/>
        </w:numPr>
        <w:rPr>
          <w:rFonts w:ascii="Arial" w:hAnsi="Arial" w:cs="Arial"/>
          <w:sz w:val="20"/>
          <w:szCs w:val="20"/>
        </w:rPr>
      </w:pPr>
      <w:r w:rsidRPr="00EA66F5">
        <w:rPr>
          <w:rFonts w:ascii="Arial" w:hAnsi="Arial" w:cs="Arial"/>
          <w:b/>
          <w:sz w:val="20"/>
          <w:szCs w:val="20"/>
        </w:rPr>
        <w:t>Which tertiary resource should be used?</w:t>
      </w:r>
      <w:r w:rsidRPr="00EA66F5">
        <w:rPr>
          <w:rFonts w:ascii="Arial" w:hAnsi="Arial" w:cs="Arial"/>
          <w:sz w:val="20"/>
          <w:szCs w:val="20"/>
        </w:rPr>
        <w:t> </w:t>
      </w:r>
    </w:p>
    <w:p w14:paraId="69DE9D8D" w14:textId="77777777" w:rsidR="00EA66F5" w:rsidRPr="00EA66F5" w:rsidRDefault="00EA66F5" w:rsidP="00EA66F5">
      <w:pPr>
        <w:ind w:left="720"/>
        <w:rPr>
          <w:rFonts w:ascii="Arial" w:hAnsi="Arial" w:cs="Arial"/>
          <w:bCs/>
          <w:i/>
          <w:iCs/>
          <w:sz w:val="20"/>
          <w:szCs w:val="20"/>
        </w:rPr>
      </w:pPr>
      <w:r w:rsidRPr="00EA66F5">
        <w:rPr>
          <w:rFonts w:ascii="Arial" w:hAnsi="Arial" w:cs="Arial"/>
          <w:bCs/>
          <w:i/>
          <w:iCs/>
          <w:sz w:val="20"/>
          <w:szCs w:val="20"/>
        </w:rPr>
        <w:t>(When on campus, you may be able to use this resource using your tablet computer, or you may need to use a networked computer on campus – like one of the teaching computers or the computers in the library’s computer cluster.  Either the link for this resource on the Library's "Drug Resources" page or the link to the resource on the COP Research Guide available through  the "Library" link in Canvas).  On the initital page you reach, find the round button for this resource.  Search for the disease name (pediatric otitis). This resource has pediatric-focused and adult-focused articles/chapters.  Be sure to find the pediatric article to answer this question).</w:t>
      </w:r>
    </w:p>
    <w:p w14:paraId="20DD5150" w14:textId="77777777" w:rsidR="00A6439D" w:rsidRPr="00EA66F5" w:rsidRDefault="00A6439D" w:rsidP="00A6439D">
      <w:pPr>
        <w:rPr>
          <w:rFonts w:ascii="Arial" w:hAnsi="Arial" w:cs="Arial"/>
          <w:sz w:val="20"/>
          <w:szCs w:val="20"/>
        </w:rPr>
      </w:pPr>
    </w:p>
    <w:p w14:paraId="05105EC2" w14:textId="77777777" w:rsidR="00383B9E" w:rsidRPr="00EA66F5" w:rsidRDefault="00383B9E" w:rsidP="00383B9E">
      <w:pPr>
        <w:rPr>
          <w:rFonts w:ascii="Arial" w:hAnsi="Arial" w:cs="Arial"/>
          <w:sz w:val="20"/>
          <w:szCs w:val="20"/>
        </w:rPr>
      </w:pPr>
    </w:p>
    <w:p w14:paraId="0290E7EC" w14:textId="7F19B18F" w:rsidR="00315131" w:rsidRPr="00EA66F5" w:rsidRDefault="00383B9E" w:rsidP="00383B9E">
      <w:pPr>
        <w:pStyle w:val="ListParagraph"/>
        <w:numPr>
          <w:ilvl w:val="0"/>
          <w:numId w:val="3"/>
        </w:numPr>
        <w:rPr>
          <w:rFonts w:ascii="Arial" w:hAnsi="Arial" w:cs="Arial"/>
          <w:sz w:val="20"/>
          <w:szCs w:val="20"/>
        </w:rPr>
      </w:pPr>
      <w:r w:rsidRPr="00EA66F5">
        <w:rPr>
          <w:rFonts w:ascii="Arial" w:hAnsi="Arial" w:cs="Arial"/>
          <w:b/>
          <w:sz w:val="20"/>
          <w:szCs w:val="20"/>
        </w:rPr>
        <w:t xml:space="preserve">What is the appropriate </w:t>
      </w:r>
      <w:r w:rsidR="000964F4" w:rsidRPr="00EA66F5">
        <w:rPr>
          <w:rFonts w:ascii="Arial" w:hAnsi="Arial" w:cs="Arial"/>
          <w:b/>
          <w:sz w:val="20"/>
          <w:szCs w:val="20"/>
        </w:rPr>
        <w:t xml:space="preserve">antibiotic, </w:t>
      </w:r>
      <w:r w:rsidR="00315131" w:rsidRPr="00EA66F5">
        <w:rPr>
          <w:rFonts w:ascii="Arial" w:hAnsi="Arial" w:cs="Arial"/>
          <w:b/>
          <w:sz w:val="20"/>
          <w:szCs w:val="20"/>
        </w:rPr>
        <w:t>dose</w:t>
      </w:r>
      <w:r w:rsidR="000964F4" w:rsidRPr="00EA66F5">
        <w:rPr>
          <w:rFonts w:ascii="Arial" w:hAnsi="Arial" w:cs="Arial"/>
          <w:b/>
          <w:sz w:val="20"/>
          <w:szCs w:val="20"/>
        </w:rPr>
        <w:t>, dosing interval, and duration of therapy</w:t>
      </w:r>
      <w:r w:rsidRPr="00EA66F5">
        <w:rPr>
          <w:rFonts w:ascii="Arial" w:hAnsi="Arial" w:cs="Arial"/>
          <w:b/>
          <w:sz w:val="20"/>
          <w:szCs w:val="20"/>
        </w:rPr>
        <w:t>?</w:t>
      </w:r>
      <w:r w:rsidR="00315131" w:rsidRPr="00EA66F5">
        <w:rPr>
          <w:rFonts w:ascii="Arial" w:hAnsi="Arial" w:cs="Arial"/>
          <w:b/>
          <w:sz w:val="20"/>
          <w:szCs w:val="20"/>
        </w:rPr>
        <w:t xml:space="preserve"> </w:t>
      </w:r>
      <w:r w:rsidR="00315131" w:rsidRPr="00EA66F5">
        <w:rPr>
          <w:rFonts w:ascii="Arial" w:hAnsi="Arial" w:cs="Arial"/>
          <w:sz w:val="20"/>
          <w:szCs w:val="20"/>
        </w:rPr>
        <w:t xml:space="preserve">   </w:t>
      </w:r>
    </w:p>
    <w:p w14:paraId="6BBEEC30" w14:textId="31C7B688" w:rsidR="009A77F7" w:rsidRPr="00EA66F5" w:rsidRDefault="009A77F7">
      <w:pPr>
        <w:rPr>
          <w:rFonts w:ascii="Arial" w:hAnsi="Arial" w:cs="Arial"/>
          <w:sz w:val="20"/>
          <w:szCs w:val="20"/>
        </w:rPr>
      </w:pPr>
    </w:p>
    <w:p w14:paraId="55B26096" w14:textId="37304AE3" w:rsidR="00FD24A1" w:rsidRPr="00EA66F5" w:rsidRDefault="00FD24A1">
      <w:pPr>
        <w:rPr>
          <w:rFonts w:ascii="Arial" w:hAnsi="Arial" w:cs="Arial"/>
          <w:sz w:val="20"/>
          <w:szCs w:val="20"/>
        </w:rPr>
      </w:pPr>
    </w:p>
    <w:p w14:paraId="1E85E5B4" w14:textId="7593A7A7" w:rsidR="00FD24A1" w:rsidRPr="00EA66F5" w:rsidRDefault="00383B9E" w:rsidP="00FD24A1">
      <w:pPr>
        <w:rPr>
          <w:rFonts w:ascii="Arial" w:hAnsi="Arial" w:cs="Arial"/>
          <w:sz w:val="20"/>
          <w:szCs w:val="20"/>
        </w:rPr>
      </w:pPr>
      <w:r w:rsidRPr="00EA66F5">
        <w:rPr>
          <w:rFonts w:ascii="Arial" w:hAnsi="Arial" w:cs="Arial"/>
          <w:sz w:val="20"/>
          <w:szCs w:val="20"/>
        </w:rPr>
        <w:t>2</w:t>
      </w:r>
      <w:r w:rsidR="00FD24A1" w:rsidRPr="00EA66F5">
        <w:rPr>
          <w:rFonts w:ascii="Arial" w:hAnsi="Arial" w:cs="Arial"/>
          <w:sz w:val="20"/>
          <w:szCs w:val="20"/>
        </w:rPr>
        <w:t xml:space="preserve">. </w:t>
      </w:r>
      <w:r w:rsidR="00FD24A1" w:rsidRPr="00EA66F5">
        <w:rPr>
          <w:rFonts w:ascii="Arial" w:hAnsi="Arial" w:cs="Arial"/>
          <w:b/>
          <w:sz w:val="20"/>
          <w:szCs w:val="20"/>
        </w:rPr>
        <w:t>Use a resource that focuses on drug use by pregnant and breastfeeding mothers to answer question #</w:t>
      </w:r>
      <w:r w:rsidR="00F45154" w:rsidRPr="00EA66F5">
        <w:rPr>
          <w:rFonts w:ascii="Arial" w:hAnsi="Arial" w:cs="Arial"/>
          <w:b/>
          <w:sz w:val="20"/>
          <w:szCs w:val="20"/>
        </w:rPr>
        <w:t>2</w:t>
      </w:r>
      <w:r w:rsidR="00FD24A1" w:rsidRPr="00EA66F5">
        <w:rPr>
          <w:rFonts w:ascii="Arial" w:hAnsi="Arial" w:cs="Arial"/>
          <w:b/>
          <w:sz w:val="20"/>
          <w:szCs w:val="20"/>
        </w:rPr>
        <w:t>.</w:t>
      </w:r>
    </w:p>
    <w:p w14:paraId="2695CD8D" w14:textId="77777777" w:rsidR="00911FEF" w:rsidRPr="00EA66F5" w:rsidRDefault="00FD24A1" w:rsidP="00FD24A1">
      <w:pPr>
        <w:rPr>
          <w:rFonts w:ascii="Arial" w:hAnsi="Arial" w:cs="Arial"/>
          <w:sz w:val="20"/>
          <w:szCs w:val="20"/>
        </w:rPr>
      </w:pPr>
      <w:r w:rsidRPr="00EA66F5">
        <w:rPr>
          <w:rFonts w:ascii="Arial" w:hAnsi="Arial" w:cs="Arial"/>
          <w:sz w:val="20"/>
          <w:szCs w:val="20"/>
        </w:rPr>
        <w:t>If the folate acid antagonist, pyrimethamine, is given during pregnancy to treat maternal/fetal toxoplasmosis, what dose of folic acid or folinic acid must also be given</w:t>
      </w:r>
      <w:r w:rsidR="00911FEF" w:rsidRPr="00EA66F5">
        <w:rPr>
          <w:rFonts w:ascii="Arial" w:hAnsi="Arial" w:cs="Arial"/>
          <w:sz w:val="20"/>
          <w:szCs w:val="20"/>
        </w:rPr>
        <w:t>?</w:t>
      </w:r>
      <w:r w:rsidR="006925CB" w:rsidRPr="00EA66F5">
        <w:rPr>
          <w:rFonts w:ascii="Arial" w:hAnsi="Arial" w:cs="Arial"/>
          <w:sz w:val="20"/>
          <w:szCs w:val="20"/>
        </w:rPr>
        <w:t xml:space="preserve"> </w:t>
      </w:r>
    </w:p>
    <w:p w14:paraId="11C9F64C" w14:textId="6CE8B898" w:rsidR="00FD24A1" w:rsidRPr="00EA66F5" w:rsidRDefault="006925CB" w:rsidP="00FD24A1">
      <w:pPr>
        <w:rPr>
          <w:rFonts w:ascii="Arial" w:hAnsi="Arial" w:cs="Arial"/>
          <w:sz w:val="20"/>
          <w:szCs w:val="20"/>
        </w:rPr>
      </w:pPr>
      <w:r w:rsidRPr="00EA66F5">
        <w:rPr>
          <w:rFonts w:ascii="Arial" w:hAnsi="Arial" w:cs="Arial"/>
          <w:sz w:val="20"/>
          <w:szCs w:val="20"/>
        </w:rPr>
        <w:t>(</w:t>
      </w:r>
      <w:r w:rsidR="00911FEF" w:rsidRPr="00EA66F5">
        <w:rPr>
          <w:rFonts w:ascii="Arial" w:hAnsi="Arial" w:cs="Arial"/>
          <w:i/>
          <w:iCs/>
          <w:sz w:val="20"/>
          <w:szCs w:val="20"/>
        </w:rPr>
        <w:t>H</w:t>
      </w:r>
      <w:r w:rsidRPr="00EA66F5">
        <w:rPr>
          <w:rFonts w:ascii="Arial" w:hAnsi="Arial" w:cs="Arial"/>
          <w:i/>
          <w:iCs/>
          <w:sz w:val="20"/>
          <w:szCs w:val="20"/>
        </w:rPr>
        <w:t xml:space="preserve">int: Search </w:t>
      </w:r>
      <w:r w:rsidR="00AF4EA2" w:rsidRPr="00EA66F5">
        <w:rPr>
          <w:rFonts w:ascii="Arial" w:hAnsi="Arial" w:cs="Arial"/>
          <w:i/>
          <w:iCs/>
          <w:sz w:val="20"/>
          <w:szCs w:val="20"/>
        </w:rPr>
        <w:t>the UpToDate LexiDrug</w:t>
      </w:r>
      <w:r w:rsidRPr="00EA66F5">
        <w:rPr>
          <w:rFonts w:ascii="Arial" w:hAnsi="Arial" w:cs="Arial"/>
          <w:i/>
          <w:iCs/>
          <w:sz w:val="20"/>
          <w:szCs w:val="20"/>
        </w:rPr>
        <w:t xml:space="preserve"> </w:t>
      </w:r>
      <w:r w:rsidR="00AF4EA2" w:rsidRPr="00EA66F5">
        <w:rPr>
          <w:rFonts w:ascii="Arial" w:hAnsi="Arial" w:cs="Arial"/>
          <w:i/>
          <w:iCs/>
          <w:sz w:val="20"/>
          <w:szCs w:val="20"/>
        </w:rPr>
        <w:t xml:space="preserve">interface </w:t>
      </w:r>
      <w:r w:rsidRPr="00EA66F5">
        <w:rPr>
          <w:rFonts w:ascii="Arial" w:hAnsi="Arial" w:cs="Arial"/>
          <w:i/>
          <w:iCs/>
          <w:sz w:val="20"/>
          <w:szCs w:val="20"/>
        </w:rPr>
        <w:t>for pyrimethamine. Scroll to the botom of the page</w:t>
      </w:r>
      <w:r w:rsidR="00181DD5" w:rsidRPr="00EA66F5">
        <w:rPr>
          <w:rFonts w:ascii="Arial" w:hAnsi="Arial" w:cs="Arial"/>
          <w:i/>
          <w:iCs/>
          <w:sz w:val="20"/>
          <w:szCs w:val="20"/>
        </w:rPr>
        <w:t xml:space="preserve"> of search results</w:t>
      </w:r>
      <w:r w:rsidR="006936BB" w:rsidRPr="00EA66F5">
        <w:rPr>
          <w:rFonts w:ascii="Arial" w:hAnsi="Arial" w:cs="Arial"/>
          <w:i/>
          <w:iCs/>
          <w:sz w:val="20"/>
          <w:szCs w:val="20"/>
        </w:rPr>
        <w:t xml:space="preserve"> and click the “more results” link</w:t>
      </w:r>
      <w:r w:rsidR="00181DD5" w:rsidRPr="00EA66F5">
        <w:rPr>
          <w:rFonts w:ascii="Arial" w:hAnsi="Arial" w:cs="Arial"/>
          <w:i/>
          <w:iCs/>
          <w:sz w:val="20"/>
          <w:szCs w:val="20"/>
        </w:rPr>
        <w:t xml:space="preserve"> to find the monograph link</w:t>
      </w:r>
      <w:r w:rsidR="00911FEF" w:rsidRPr="00EA66F5">
        <w:rPr>
          <w:rFonts w:ascii="Arial" w:hAnsi="Arial" w:cs="Arial"/>
          <w:i/>
          <w:iCs/>
          <w:sz w:val="20"/>
          <w:szCs w:val="20"/>
        </w:rPr>
        <w:t xml:space="preserve"> for the appropriate resource</w:t>
      </w:r>
      <w:r w:rsidRPr="00EA66F5">
        <w:rPr>
          <w:rFonts w:ascii="Arial" w:hAnsi="Arial" w:cs="Arial"/>
          <w:sz w:val="20"/>
          <w:szCs w:val="20"/>
        </w:rPr>
        <w:t>.</w:t>
      </w:r>
      <w:r w:rsidR="00197CD9" w:rsidRPr="00EA66F5">
        <w:rPr>
          <w:rFonts w:ascii="Arial" w:hAnsi="Arial" w:cs="Arial"/>
          <w:sz w:val="20"/>
          <w:szCs w:val="20"/>
        </w:rPr>
        <w:t xml:space="preserve"> </w:t>
      </w:r>
      <w:r w:rsidR="00197CD9" w:rsidRPr="00EA66F5">
        <w:rPr>
          <w:rFonts w:ascii="Arial" w:hAnsi="Arial" w:cs="Arial"/>
          <w:i/>
          <w:iCs/>
          <w:sz w:val="20"/>
          <w:szCs w:val="20"/>
        </w:rPr>
        <w:t>Once you reach the pyrimethamine monograph, use Ctl-f (Windows) or Command-f (mac) to open a "Find" box and then search for instances of "foli</w:t>
      </w:r>
      <w:r w:rsidR="006936BB" w:rsidRPr="00EA66F5">
        <w:rPr>
          <w:rFonts w:ascii="Arial" w:hAnsi="Arial" w:cs="Arial"/>
          <w:i/>
          <w:iCs/>
          <w:sz w:val="20"/>
          <w:szCs w:val="20"/>
        </w:rPr>
        <w:t>”</w:t>
      </w:r>
      <w:r w:rsidR="00197CD9" w:rsidRPr="00EA66F5">
        <w:rPr>
          <w:rFonts w:ascii="Arial" w:hAnsi="Arial" w:cs="Arial"/>
          <w:i/>
          <w:iCs/>
          <w:sz w:val="20"/>
          <w:szCs w:val="20"/>
        </w:rPr>
        <w:t>.</w:t>
      </w:r>
      <w:r w:rsidRPr="00EA66F5">
        <w:rPr>
          <w:rFonts w:ascii="Arial" w:hAnsi="Arial" w:cs="Arial"/>
          <w:i/>
          <w:iCs/>
          <w:sz w:val="20"/>
          <w:szCs w:val="20"/>
        </w:rPr>
        <w:t>)</w:t>
      </w:r>
    </w:p>
    <w:p w14:paraId="6FD5E38D" w14:textId="7B879593" w:rsidR="00383B9E" w:rsidRPr="00EA66F5" w:rsidRDefault="00383B9E" w:rsidP="00FD24A1">
      <w:pPr>
        <w:rPr>
          <w:rFonts w:ascii="Arial" w:hAnsi="Arial" w:cs="Arial"/>
          <w:sz w:val="20"/>
          <w:szCs w:val="20"/>
        </w:rPr>
      </w:pPr>
    </w:p>
    <w:p w14:paraId="1B822443" w14:textId="1E7EDFB9" w:rsidR="00383B9E" w:rsidRPr="00EA66F5" w:rsidRDefault="00383B9E" w:rsidP="00383B9E">
      <w:pPr>
        <w:pStyle w:val="ListParagraph"/>
        <w:numPr>
          <w:ilvl w:val="0"/>
          <w:numId w:val="4"/>
        </w:numPr>
        <w:rPr>
          <w:rFonts w:ascii="Arial" w:hAnsi="Arial" w:cs="Arial"/>
          <w:b/>
          <w:sz w:val="20"/>
          <w:szCs w:val="20"/>
        </w:rPr>
      </w:pPr>
      <w:r w:rsidRPr="00EA66F5">
        <w:rPr>
          <w:rFonts w:ascii="Arial" w:hAnsi="Arial" w:cs="Arial"/>
          <w:sz w:val="20"/>
          <w:szCs w:val="20"/>
        </w:rPr>
        <w:t xml:space="preserve"> </w:t>
      </w:r>
      <w:r w:rsidR="00EA66F5" w:rsidRPr="00EA66F5">
        <w:rPr>
          <w:rFonts w:ascii="Arial" w:hAnsi="Arial" w:cs="Arial"/>
          <w:b/>
          <w:sz w:val="20"/>
          <w:szCs w:val="20"/>
        </w:rPr>
        <w:t>Which tertiary resource should be used (name both the resource used and the interface searched)?</w:t>
      </w:r>
    </w:p>
    <w:p w14:paraId="0BFA752A" w14:textId="77777777" w:rsidR="00FD24A1" w:rsidRPr="00EA66F5" w:rsidRDefault="00FD24A1" w:rsidP="00FD24A1">
      <w:pPr>
        <w:rPr>
          <w:rFonts w:ascii="Arial" w:hAnsi="Arial" w:cs="Arial"/>
          <w:sz w:val="20"/>
          <w:szCs w:val="20"/>
        </w:rPr>
      </w:pPr>
    </w:p>
    <w:p w14:paraId="0DCE887C" w14:textId="0F73FD7A" w:rsidR="00315131" w:rsidRPr="00EA66F5" w:rsidRDefault="00383B9E" w:rsidP="00383B9E">
      <w:pPr>
        <w:pStyle w:val="ListParagraph"/>
        <w:numPr>
          <w:ilvl w:val="0"/>
          <w:numId w:val="4"/>
        </w:numPr>
        <w:rPr>
          <w:rFonts w:ascii="Arial" w:hAnsi="Arial" w:cs="Arial"/>
          <w:sz w:val="20"/>
          <w:szCs w:val="20"/>
        </w:rPr>
      </w:pPr>
      <w:r w:rsidRPr="00EA66F5">
        <w:rPr>
          <w:rFonts w:ascii="Arial" w:hAnsi="Arial" w:cs="Arial"/>
          <w:b/>
          <w:sz w:val="20"/>
          <w:szCs w:val="20"/>
        </w:rPr>
        <w:t xml:space="preserve"> If </w:t>
      </w:r>
      <w:r w:rsidR="00AF4EA2" w:rsidRPr="00EA66F5">
        <w:rPr>
          <w:rFonts w:ascii="Arial" w:hAnsi="Arial" w:cs="Arial"/>
          <w:b/>
          <w:sz w:val="20"/>
          <w:szCs w:val="20"/>
        </w:rPr>
        <w:t>a physician decides to use folic acid</w:t>
      </w:r>
      <w:r w:rsidRPr="00EA66F5">
        <w:rPr>
          <w:rFonts w:ascii="Arial" w:hAnsi="Arial" w:cs="Arial"/>
          <w:b/>
          <w:sz w:val="20"/>
          <w:szCs w:val="20"/>
        </w:rPr>
        <w:t xml:space="preserve"> with pyrimethamine, what </w:t>
      </w:r>
      <w:r w:rsidR="00FD24A1" w:rsidRPr="00EA66F5">
        <w:rPr>
          <w:rFonts w:ascii="Arial" w:hAnsi="Arial" w:cs="Arial"/>
          <w:b/>
          <w:sz w:val="20"/>
          <w:szCs w:val="20"/>
        </w:rPr>
        <w:t>folic acid dose</w:t>
      </w:r>
      <w:r w:rsidRPr="00EA66F5">
        <w:rPr>
          <w:rFonts w:ascii="Arial" w:hAnsi="Arial" w:cs="Arial"/>
          <w:b/>
          <w:sz w:val="20"/>
          <w:szCs w:val="20"/>
        </w:rPr>
        <w:t xml:space="preserve"> should be used?</w:t>
      </w:r>
      <w:r w:rsidR="00315131" w:rsidRPr="00EA66F5">
        <w:rPr>
          <w:rFonts w:ascii="Arial" w:hAnsi="Arial" w:cs="Arial"/>
          <w:b/>
          <w:sz w:val="20"/>
          <w:szCs w:val="20"/>
        </w:rPr>
        <w:t xml:space="preserve"> </w:t>
      </w:r>
      <w:r w:rsidR="00315131" w:rsidRPr="00EA66F5">
        <w:rPr>
          <w:rFonts w:ascii="Arial" w:hAnsi="Arial" w:cs="Arial"/>
          <w:color w:val="474747"/>
          <w:sz w:val="20"/>
          <w:szCs w:val="20"/>
          <w:shd w:val="clear" w:color="auto" w:fill="FFFFFF"/>
        </w:rPr>
        <w:t> </w:t>
      </w:r>
    </w:p>
    <w:p w14:paraId="5D9C2309" w14:textId="77777777" w:rsidR="00FD24A1" w:rsidRPr="00EA66F5" w:rsidRDefault="00FD24A1" w:rsidP="00315131">
      <w:pPr>
        <w:rPr>
          <w:rFonts w:ascii="Arial" w:hAnsi="Arial" w:cs="Arial"/>
          <w:b/>
          <w:sz w:val="20"/>
          <w:szCs w:val="20"/>
        </w:rPr>
      </w:pPr>
    </w:p>
    <w:p w14:paraId="49F9053B" w14:textId="526813D7" w:rsidR="00FD24A1" w:rsidRPr="00EA66F5" w:rsidRDefault="00383B9E" w:rsidP="00383B9E">
      <w:pPr>
        <w:pStyle w:val="ListParagraph"/>
        <w:numPr>
          <w:ilvl w:val="0"/>
          <w:numId w:val="4"/>
        </w:numPr>
        <w:rPr>
          <w:rFonts w:ascii="Arial" w:hAnsi="Arial" w:cs="Arial"/>
          <w:b/>
          <w:sz w:val="20"/>
          <w:szCs w:val="20"/>
        </w:rPr>
      </w:pPr>
      <w:r w:rsidRPr="00EA66F5">
        <w:rPr>
          <w:rFonts w:ascii="Arial" w:hAnsi="Arial" w:cs="Arial"/>
          <w:b/>
          <w:sz w:val="20"/>
          <w:szCs w:val="20"/>
        </w:rPr>
        <w:t xml:space="preserve">  If </w:t>
      </w:r>
      <w:r w:rsidR="00AF4EA2" w:rsidRPr="00EA66F5">
        <w:rPr>
          <w:rFonts w:ascii="Arial" w:hAnsi="Arial" w:cs="Arial"/>
          <w:b/>
          <w:sz w:val="20"/>
          <w:szCs w:val="20"/>
        </w:rPr>
        <w:t xml:space="preserve">a physician decides to use folinic acid </w:t>
      </w:r>
      <w:r w:rsidRPr="00EA66F5">
        <w:rPr>
          <w:rFonts w:ascii="Arial" w:hAnsi="Arial" w:cs="Arial"/>
          <w:b/>
          <w:sz w:val="20"/>
          <w:szCs w:val="20"/>
        </w:rPr>
        <w:t xml:space="preserve">with pyrimethamine, what </w:t>
      </w:r>
      <w:r w:rsidR="00FD24A1" w:rsidRPr="00EA66F5">
        <w:rPr>
          <w:rFonts w:ascii="Arial" w:hAnsi="Arial" w:cs="Arial"/>
          <w:b/>
          <w:sz w:val="20"/>
          <w:szCs w:val="20"/>
        </w:rPr>
        <w:t>folinic acid (leucovorin) dose</w:t>
      </w:r>
      <w:r w:rsidRPr="00EA66F5">
        <w:rPr>
          <w:rFonts w:ascii="Arial" w:hAnsi="Arial" w:cs="Arial"/>
          <w:b/>
          <w:sz w:val="20"/>
          <w:szCs w:val="20"/>
        </w:rPr>
        <w:t xml:space="preserve"> should be used?</w:t>
      </w:r>
    </w:p>
    <w:p w14:paraId="714A9706" w14:textId="77777777" w:rsidR="00FD24A1" w:rsidRPr="00EA66F5" w:rsidRDefault="00FD24A1" w:rsidP="00FD24A1">
      <w:pPr>
        <w:ind w:left="720"/>
        <w:rPr>
          <w:rFonts w:ascii="Arial" w:hAnsi="Arial" w:cs="Arial"/>
          <w:sz w:val="20"/>
          <w:szCs w:val="20"/>
        </w:rPr>
      </w:pPr>
    </w:p>
    <w:p w14:paraId="2DED17A0" w14:textId="77777777" w:rsidR="00FD24A1" w:rsidRPr="00EA66F5" w:rsidRDefault="00FD24A1" w:rsidP="00FD24A1">
      <w:pPr>
        <w:ind w:left="720"/>
        <w:rPr>
          <w:rFonts w:ascii="Arial" w:hAnsi="Arial" w:cs="Arial"/>
          <w:b/>
          <w:sz w:val="20"/>
          <w:szCs w:val="20"/>
        </w:rPr>
      </w:pPr>
    </w:p>
    <w:p w14:paraId="146518D7" w14:textId="0576A53C" w:rsidR="00FD24A1" w:rsidRPr="00EA66F5" w:rsidRDefault="00FD24A1" w:rsidP="00FD24A1">
      <w:pPr>
        <w:ind w:left="720"/>
        <w:rPr>
          <w:rFonts w:ascii="Arial" w:hAnsi="Arial" w:cs="Arial"/>
          <w:b/>
          <w:sz w:val="20"/>
          <w:szCs w:val="20"/>
        </w:rPr>
      </w:pPr>
    </w:p>
    <w:p w14:paraId="083728FD" w14:textId="1A242B3F" w:rsidR="00134DCF" w:rsidRPr="00EA66F5" w:rsidRDefault="00383B9E" w:rsidP="00FD24A1">
      <w:pPr>
        <w:rPr>
          <w:rFonts w:ascii="Arial" w:hAnsi="Arial" w:cs="Arial"/>
          <w:b/>
          <w:sz w:val="20"/>
          <w:szCs w:val="20"/>
        </w:rPr>
      </w:pPr>
      <w:r w:rsidRPr="00EA66F5">
        <w:rPr>
          <w:rFonts w:ascii="Arial" w:hAnsi="Arial" w:cs="Arial"/>
          <w:sz w:val="20"/>
          <w:szCs w:val="20"/>
        </w:rPr>
        <w:t>3</w:t>
      </w:r>
      <w:r w:rsidR="00FD24A1" w:rsidRPr="00EA66F5">
        <w:rPr>
          <w:rFonts w:ascii="Arial" w:hAnsi="Arial" w:cs="Arial"/>
          <w:sz w:val="20"/>
          <w:szCs w:val="20"/>
        </w:rPr>
        <w:t xml:space="preserve">. </w:t>
      </w:r>
      <w:r w:rsidR="00FD24A1" w:rsidRPr="00EA66F5">
        <w:rPr>
          <w:rFonts w:ascii="Arial" w:hAnsi="Arial" w:cs="Arial"/>
          <w:b/>
          <w:sz w:val="20"/>
          <w:szCs w:val="20"/>
        </w:rPr>
        <w:t xml:space="preserve"> Use</w:t>
      </w:r>
      <w:r w:rsidR="00315131" w:rsidRPr="00EA66F5">
        <w:rPr>
          <w:rFonts w:ascii="Arial" w:hAnsi="Arial" w:cs="Arial"/>
          <w:b/>
          <w:sz w:val="20"/>
          <w:szCs w:val="20"/>
          <w:u w:val="single"/>
        </w:rPr>
        <w:t xml:space="preserve"> </w:t>
      </w:r>
      <w:r w:rsidR="00FD24A1" w:rsidRPr="00EA66F5">
        <w:rPr>
          <w:rFonts w:ascii="Arial" w:hAnsi="Arial" w:cs="Arial"/>
          <w:b/>
          <w:sz w:val="20"/>
          <w:szCs w:val="20"/>
        </w:rPr>
        <w:t xml:space="preserve">a resource that </w:t>
      </w:r>
      <w:r w:rsidR="00134DCF" w:rsidRPr="00EA66F5">
        <w:rPr>
          <w:rFonts w:ascii="Arial" w:hAnsi="Arial" w:cs="Arial"/>
          <w:b/>
          <w:sz w:val="20"/>
          <w:szCs w:val="20"/>
        </w:rPr>
        <w:t xml:space="preserve">will provide the United States and foreign generic and proprietary names for a drug as well as the drug's CAS number and scientific and investigational names.  </w:t>
      </w:r>
    </w:p>
    <w:p w14:paraId="25F81775" w14:textId="26E12C71" w:rsidR="00FD24A1" w:rsidRPr="00EA66F5" w:rsidRDefault="00134DCF" w:rsidP="00FD24A1">
      <w:pPr>
        <w:rPr>
          <w:rFonts w:ascii="Arial" w:hAnsi="Arial" w:cs="Arial"/>
          <w:bCs/>
          <w:sz w:val="20"/>
          <w:szCs w:val="20"/>
        </w:rPr>
      </w:pPr>
      <w:r w:rsidRPr="00EA66F5">
        <w:rPr>
          <w:rFonts w:ascii="Arial" w:hAnsi="Arial" w:cs="Arial"/>
          <w:bCs/>
          <w:sz w:val="20"/>
          <w:szCs w:val="20"/>
        </w:rPr>
        <w:t xml:space="preserve">A patient has moved to Omaha from the United Kingdom.  His prescription list includes the brand name drug Uxil.  </w:t>
      </w:r>
      <w:r w:rsidR="00FD24A1" w:rsidRPr="00EA66F5">
        <w:rPr>
          <w:rFonts w:ascii="Arial" w:hAnsi="Arial" w:cs="Arial"/>
          <w:bCs/>
          <w:sz w:val="20"/>
          <w:szCs w:val="20"/>
        </w:rPr>
        <w:t xml:space="preserve">  </w:t>
      </w:r>
      <w:r w:rsidRPr="00EA66F5">
        <w:rPr>
          <w:rFonts w:ascii="Arial" w:hAnsi="Arial" w:cs="Arial"/>
          <w:bCs/>
          <w:sz w:val="20"/>
          <w:szCs w:val="20"/>
        </w:rPr>
        <w:t>What is the active ingredient in Uxil?  What is the United States brand name for th</w:t>
      </w:r>
      <w:r w:rsidR="006936BB" w:rsidRPr="00EA66F5">
        <w:rPr>
          <w:rFonts w:ascii="Arial" w:hAnsi="Arial" w:cs="Arial"/>
          <w:bCs/>
          <w:sz w:val="20"/>
          <w:szCs w:val="20"/>
        </w:rPr>
        <w:t>e single-ingredient preparation of this drug</w:t>
      </w:r>
      <w:r w:rsidRPr="00EA66F5">
        <w:rPr>
          <w:rFonts w:ascii="Arial" w:hAnsi="Arial" w:cs="Arial"/>
          <w:bCs/>
          <w:sz w:val="20"/>
          <w:szCs w:val="20"/>
        </w:rPr>
        <w:t>?</w:t>
      </w:r>
    </w:p>
    <w:p w14:paraId="5E98EC6F" w14:textId="77777777" w:rsidR="00EA66F5" w:rsidRPr="00EA66F5" w:rsidRDefault="00EA66F5" w:rsidP="00EA66F5">
      <w:pPr>
        <w:rPr>
          <w:rFonts w:ascii="Arial" w:hAnsi="Arial" w:cs="Arial"/>
          <w:bCs/>
          <w:i/>
          <w:iCs/>
          <w:sz w:val="20"/>
          <w:szCs w:val="20"/>
        </w:rPr>
      </w:pPr>
      <w:r w:rsidRPr="00EA66F5">
        <w:rPr>
          <w:rFonts w:ascii="Arial" w:hAnsi="Arial" w:cs="Arial"/>
          <w:bCs/>
          <w:i/>
          <w:iCs/>
          <w:sz w:val="20"/>
          <w:szCs w:val="20"/>
        </w:rPr>
        <w:t>(Hint:  Search UpToDate LexiDrug for Uxil. Click the link under the appropriate resource's name ( If necessary, click the “More results” link to find the needed resource).  Find the active ingredient’s name and record this name.  Click on the active ingredient to find the monograph for that ingredient.  To find the U.S. and foreign brand names, go to the "preparations: single-ingredient" section.)</w:t>
      </w:r>
    </w:p>
    <w:p w14:paraId="18F35077" w14:textId="77777777" w:rsidR="00FD24A1" w:rsidRPr="00EA66F5" w:rsidRDefault="00FD24A1" w:rsidP="00FD24A1">
      <w:pPr>
        <w:rPr>
          <w:rFonts w:ascii="Arial" w:hAnsi="Arial" w:cs="Arial"/>
          <w:b/>
          <w:sz w:val="20"/>
          <w:szCs w:val="20"/>
        </w:rPr>
      </w:pPr>
    </w:p>
    <w:p w14:paraId="16FC770F" w14:textId="77777777" w:rsidR="00EA66F5" w:rsidRPr="00EA66F5" w:rsidRDefault="00EA66F5" w:rsidP="00134DCF">
      <w:pPr>
        <w:numPr>
          <w:ilvl w:val="0"/>
          <w:numId w:val="1"/>
        </w:numPr>
        <w:contextualSpacing/>
        <w:rPr>
          <w:rFonts w:ascii="Arial" w:hAnsi="Arial" w:cs="Arial"/>
          <w:b/>
          <w:sz w:val="20"/>
          <w:szCs w:val="20"/>
        </w:rPr>
      </w:pPr>
      <w:r w:rsidRPr="00EA66F5">
        <w:rPr>
          <w:rFonts w:ascii="Arial" w:hAnsi="Arial" w:cs="Arial"/>
          <w:b/>
          <w:sz w:val="20"/>
          <w:szCs w:val="20"/>
        </w:rPr>
        <w:t>Which tertiary resource should be used (name both the resource used and the interface searched)?</w:t>
      </w:r>
    </w:p>
    <w:p w14:paraId="64648350" w14:textId="77777777" w:rsidR="00EA66F5" w:rsidRPr="00EA66F5" w:rsidRDefault="00EA66F5" w:rsidP="00EA66F5">
      <w:pPr>
        <w:ind w:left="1080"/>
        <w:contextualSpacing/>
        <w:rPr>
          <w:rFonts w:ascii="Arial" w:hAnsi="Arial" w:cs="Arial"/>
          <w:b/>
          <w:sz w:val="20"/>
          <w:szCs w:val="20"/>
        </w:rPr>
      </w:pPr>
    </w:p>
    <w:p w14:paraId="3BCFFF36" w14:textId="761ECF1D" w:rsidR="00134DCF" w:rsidRPr="00EA66F5" w:rsidRDefault="00134DCF" w:rsidP="00134DCF">
      <w:pPr>
        <w:numPr>
          <w:ilvl w:val="0"/>
          <w:numId w:val="1"/>
        </w:numPr>
        <w:contextualSpacing/>
        <w:rPr>
          <w:rFonts w:ascii="Arial" w:hAnsi="Arial" w:cs="Arial"/>
          <w:b/>
          <w:sz w:val="20"/>
          <w:szCs w:val="20"/>
        </w:rPr>
      </w:pPr>
      <w:r w:rsidRPr="00EA66F5">
        <w:rPr>
          <w:rFonts w:ascii="Arial" w:hAnsi="Arial" w:cs="Arial"/>
          <w:b/>
          <w:sz w:val="20"/>
          <w:szCs w:val="20"/>
        </w:rPr>
        <w:t xml:space="preserve">What is the active ingredient/drug in Uxil?  </w:t>
      </w:r>
    </w:p>
    <w:p w14:paraId="357E7EBA" w14:textId="77777777" w:rsidR="00134DCF" w:rsidRPr="00EA66F5" w:rsidRDefault="00134DCF" w:rsidP="00134DCF">
      <w:pPr>
        <w:pStyle w:val="ListParagraph"/>
        <w:rPr>
          <w:rFonts w:ascii="Arial" w:hAnsi="Arial" w:cs="Arial"/>
          <w:b/>
          <w:sz w:val="20"/>
          <w:szCs w:val="20"/>
        </w:rPr>
      </w:pPr>
    </w:p>
    <w:p w14:paraId="7E720000" w14:textId="1ADD6DF5" w:rsidR="00134DCF" w:rsidRPr="00EA66F5" w:rsidRDefault="00134DCF" w:rsidP="00134DCF">
      <w:pPr>
        <w:numPr>
          <w:ilvl w:val="0"/>
          <w:numId w:val="1"/>
        </w:numPr>
        <w:contextualSpacing/>
        <w:rPr>
          <w:rFonts w:ascii="Arial" w:hAnsi="Arial" w:cs="Arial"/>
          <w:b/>
          <w:sz w:val="20"/>
          <w:szCs w:val="20"/>
        </w:rPr>
      </w:pPr>
      <w:r w:rsidRPr="00EA66F5">
        <w:rPr>
          <w:rFonts w:ascii="Arial" w:hAnsi="Arial" w:cs="Arial"/>
          <w:b/>
          <w:sz w:val="20"/>
          <w:szCs w:val="20"/>
        </w:rPr>
        <w:t>What is the United States brand name for the drug?</w:t>
      </w:r>
    </w:p>
    <w:p w14:paraId="1ECCD6A8" w14:textId="724C7235" w:rsidR="00FD24A1" w:rsidRPr="00EA66F5" w:rsidRDefault="00FD24A1" w:rsidP="00315131">
      <w:pPr>
        <w:ind w:left="1080"/>
        <w:contextualSpacing/>
        <w:rPr>
          <w:rFonts w:ascii="Arial" w:hAnsi="Arial" w:cs="Arial"/>
          <w:b/>
          <w:sz w:val="20"/>
          <w:szCs w:val="20"/>
        </w:rPr>
      </w:pPr>
    </w:p>
    <w:p w14:paraId="6E437AEE" w14:textId="77777777" w:rsidR="00134DCF" w:rsidRPr="00EA66F5" w:rsidRDefault="00134DCF" w:rsidP="00315131">
      <w:pPr>
        <w:ind w:left="1080"/>
        <w:contextualSpacing/>
        <w:rPr>
          <w:rFonts w:ascii="Arial" w:hAnsi="Arial" w:cs="Arial"/>
          <w:b/>
          <w:sz w:val="20"/>
          <w:szCs w:val="20"/>
        </w:rPr>
      </w:pPr>
    </w:p>
    <w:p w14:paraId="68600EDC" w14:textId="07F865A3" w:rsidR="00FD24A1" w:rsidRPr="00EA66F5" w:rsidRDefault="00383B9E" w:rsidP="00FD24A1">
      <w:pPr>
        <w:rPr>
          <w:rFonts w:ascii="Arial" w:hAnsi="Arial" w:cs="Arial"/>
          <w:sz w:val="20"/>
          <w:szCs w:val="20"/>
        </w:rPr>
      </w:pPr>
      <w:r w:rsidRPr="00EA66F5">
        <w:rPr>
          <w:rFonts w:ascii="Arial" w:hAnsi="Arial" w:cs="Arial"/>
          <w:sz w:val="20"/>
          <w:szCs w:val="20"/>
        </w:rPr>
        <w:t>4</w:t>
      </w:r>
      <w:r w:rsidR="00FD24A1" w:rsidRPr="00EA66F5">
        <w:rPr>
          <w:rFonts w:ascii="Arial" w:hAnsi="Arial" w:cs="Arial"/>
          <w:sz w:val="20"/>
          <w:szCs w:val="20"/>
        </w:rPr>
        <w:t xml:space="preserve">.  </w:t>
      </w:r>
      <w:r w:rsidR="00FD24A1" w:rsidRPr="00EA66F5">
        <w:rPr>
          <w:rFonts w:ascii="Arial" w:hAnsi="Arial" w:cs="Arial"/>
          <w:b/>
          <w:sz w:val="20"/>
          <w:szCs w:val="20"/>
        </w:rPr>
        <w:t>Use a resource that includes a list of the medications that should not be</w:t>
      </w:r>
      <w:r w:rsidR="00712E77" w:rsidRPr="00EA66F5">
        <w:rPr>
          <w:rFonts w:ascii="Arial" w:hAnsi="Arial" w:cs="Arial"/>
          <w:b/>
          <w:sz w:val="20"/>
          <w:szCs w:val="20"/>
        </w:rPr>
        <w:t xml:space="preserve"> crushed</w:t>
      </w:r>
      <w:r w:rsidR="00FD24A1" w:rsidRPr="00EA66F5">
        <w:rPr>
          <w:rFonts w:ascii="Arial" w:hAnsi="Arial" w:cs="Arial"/>
          <w:b/>
          <w:sz w:val="20"/>
          <w:szCs w:val="20"/>
        </w:rPr>
        <w:t>.</w:t>
      </w:r>
      <w:r w:rsidR="00FD24A1" w:rsidRPr="00EA66F5">
        <w:rPr>
          <w:rFonts w:ascii="Arial" w:hAnsi="Arial" w:cs="Arial"/>
          <w:sz w:val="20"/>
          <w:szCs w:val="20"/>
        </w:rPr>
        <w:t xml:space="preserve">  </w:t>
      </w:r>
    </w:p>
    <w:p w14:paraId="48270655" w14:textId="0EECD429" w:rsidR="00FD24A1" w:rsidRPr="00EA66F5" w:rsidRDefault="00FD24A1" w:rsidP="00FD24A1">
      <w:pPr>
        <w:rPr>
          <w:rFonts w:ascii="Arial" w:hAnsi="Arial" w:cs="Arial"/>
          <w:sz w:val="20"/>
          <w:szCs w:val="20"/>
        </w:rPr>
      </w:pPr>
      <w:r w:rsidRPr="00EA66F5">
        <w:rPr>
          <w:rFonts w:ascii="Arial" w:hAnsi="Arial" w:cs="Arial"/>
          <w:sz w:val="20"/>
          <w:szCs w:val="20"/>
        </w:rPr>
        <w:t xml:space="preserve">A patient’s husband calls to ask if he can crush his wife’s Evista (Raloxifene) tablets.  He thinks they will be easier for her to swallow if crushed and taken with water.  </w:t>
      </w:r>
      <w:r w:rsidR="00315131" w:rsidRPr="00EA66F5">
        <w:rPr>
          <w:rFonts w:ascii="Arial" w:hAnsi="Arial" w:cs="Arial"/>
          <w:sz w:val="20"/>
          <w:szCs w:val="20"/>
        </w:rPr>
        <w:t xml:space="preserve"> </w:t>
      </w:r>
    </w:p>
    <w:p w14:paraId="2E93F134" w14:textId="77777777" w:rsidR="00383B9E" w:rsidRPr="00EA66F5" w:rsidRDefault="00383B9E" w:rsidP="00FD24A1">
      <w:pPr>
        <w:rPr>
          <w:rFonts w:ascii="Arial" w:hAnsi="Arial" w:cs="Arial"/>
          <w:sz w:val="20"/>
          <w:szCs w:val="20"/>
        </w:rPr>
      </w:pPr>
    </w:p>
    <w:p w14:paraId="0BE8D35A" w14:textId="59CE2E3B" w:rsidR="00383B9E" w:rsidRPr="00EA66F5" w:rsidRDefault="00EA0FAC" w:rsidP="00383B9E">
      <w:pPr>
        <w:contextualSpacing/>
        <w:rPr>
          <w:rFonts w:ascii="Arial" w:hAnsi="Arial" w:cs="Arial"/>
          <w:i/>
          <w:iCs/>
          <w:sz w:val="20"/>
          <w:szCs w:val="20"/>
        </w:rPr>
      </w:pPr>
      <w:r w:rsidRPr="00EA66F5">
        <w:rPr>
          <w:rFonts w:ascii="Arial" w:hAnsi="Arial" w:cs="Arial"/>
          <w:i/>
          <w:iCs/>
          <w:sz w:val="20"/>
          <w:szCs w:val="20"/>
        </w:rPr>
        <w:t>(</w:t>
      </w:r>
      <w:r w:rsidR="00383B9E" w:rsidRPr="00EA66F5">
        <w:rPr>
          <w:rFonts w:ascii="Arial" w:hAnsi="Arial" w:cs="Arial"/>
          <w:i/>
          <w:iCs/>
          <w:sz w:val="20"/>
          <w:szCs w:val="20"/>
        </w:rPr>
        <w:t xml:space="preserve">Search </w:t>
      </w:r>
      <w:r w:rsidR="00AF4EA2" w:rsidRPr="00EA66F5">
        <w:rPr>
          <w:rFonts w:ascii="Arial" w:hAnsi="Arial" w:cs="Arial"/>
          <w:bCs/>
          <w:i/>
          <w:iCs/>
          <w:sz w:val="20"/>
          <w:szCs w:val="20"/>
        </w:rPr>
        <w:t xml:space="preserve">UpToDate LexiDrug </w:t>
      </w:r>
      <w:r w:rsidR="00383B9E" w:rsidRPr="00EA66F5">
        <w:rPr>
          <w:rFonts w:ascii="Arial" w:hAnsi="Arial" w:cs="Arial"/>
          <w:i/>
          <w:iCs/>
          <w:sz w:val="20"/>
          <w:szCs w:val="20"/>
        </w:rPr>
        <w:t>for the  word – crushed . One of the results that appears will be a table of drugs that should not be crushed</w:t>
      </w:r>
      <w:r w:rsidR="007C64B7" w:rsidRPr="00EA66F5">
        <w:rPr>
          <w:rFonts w:ascii="Arial" w:hAnsi="Arial" w:cs="Arial"/>
          <w:i/>
          <w:iCs/>
          <w:sz w:val="20"/>
          <w:szCs w:val="20"/>
        </w:rPr>
        <w:t xml:space="preserve"> that is available through the resource of interest</w:t>
      </w:r>
      <w:r w:rsidR="00383B9E" w:rsidRPr="00EA66F5">
        <w:rPr>
          <w:rFonts w:ascii="Arial" w:hAnsi="Arial" w:cs="Arial"/>
          <w:i/>
          <w:iCs/>
          <w:sz w:val="20"/>
          <w:szCs w:val="20"/>
        </w:rPr>
        <w:t xml:space="preserve">.  Click on the link to the table, and look for Evista.   Be sure to read relevant footnotes </w:t>
      </w:r>
      <w:r w:rsidR="00B52617" w:rsidRPr="00EA66F5">
        <w:rPr>
          <w:rFonts w:ascii="Arial" w:hAnsi="Arial" w:cs="Arial"/>
          <w:i/>
          <w:iCs/>
          <w:sz w:val="20"/>
          <w:szCs w:val="20"/>
        </w:rPr>
        <w:t xml:space="preserve">(if any) </w:t>
      </w:r>
      <w:r w:rsidR="00383B9E" w:rsidRPr="00EA66F5">
        <w:rPr>
          <w:rFonts w:ascii="Arial" w:hAnsi="Arial" w:cs="Arial"/>
          <w:i/>
          <w:iCs/>
          <w:sz w:val="20"/>
          <w:szCs w:val="20"/>
        </w:rPr>
        <w:t>as well as the table entry</w:t>
      </w:r>
      <w:r w:rsidRPr="00EA66F5">
        <w:rPr>
          <w:rFonts w:ascii="Arial" w:hAnsi="Arial" w:cs="Arial"/>
          <w:i/>
          <w:iCs/>
          <w:sz w:val="20"/>
          <w:szCs w:val="20"/>
        </w:rPr>
        <w:t>.)</w:t>
      </w:r>
    </w:p>
    <w:p w14:paraId="5E6CB857" w14:textId="77777777" w:rsidR="00383B9E" w:rsidRPr="00EA66F5" w:rsidRDefault="00383B9E" w:rsidP="00FD24A1">
      <w:pPr>
        <w:rPr>
          <w:rFonts w:ascii="Arial" w:hAnsi="Arial" w:cs="Arial"/>
          <w:sz w:val="20"/>
          <w:szCs w:val="20"/>
        </w:rPr>
      </w:pPr>
    </w:p>
    <w:p w14:paraId="75A69840" w14:textId="76A2D771" w:rsidR="00315131" w:rsidRPr="00EA66F5" w:rsidRDefault="00FD24A1" w:rsidP="00315131">
      <w:pPr>
        <w:numPr>
          <w:ilvl w:val="0"/>
          <w:numId w:val="2"/>
        </w:numPr>
        <w:contextualSpacing/>
        <w:rPr>
          <w:rFonts w:ascii="Arial" w:hAnsi="Arial" w:cs="Arial"/>
          <w:b/>
          <w:sz w:val="20"/>
          <w:szCs w:val="20"/>
        </w:rPr>
      </w:pPr>
      <w:r w:rsidRPr="00EA66F5">
        <w:rPr>
          <w:rFonts w:ascii="Arial" w:hAnsi="Arial" w:cs="Arial"/>
          <w:b/>
          <w:sz w:val="20"/>
          <w:szCs w:val="20"/>
        </w:rPr>
        <w:t xml:space="preserve">  Is it okay to crush Evista? </w:t>
      </w:r>
    </w:p>
    <w:p w14:paraId="2F313F5F" w14:textId="77777777" w:rsidR="00FD24A1" w:rsidRPr="00EA66F5" w:rsidRDefault="00FD24A1" w:rsidP="00FD24A1">
      <w:pPr>
        <w:ind w:left="360"/>
        <w:rPr>
          <w:rFonts w:ascii="Arial" w:hAnsi="Arial" w:cs="Arial"/>
          <w:sz w:val="20"/>
          <w:szCs w:val="20"/>
        </w:rPr>
      </w:pPr>
    </w:p>
    <w:p w14:paraId="37671F30" w14:textId="77777777" w:rsidR="00EA66F5" w:rsidRPr="00EA66F5" w:rsidRDefault="00FD24A1" w:rsidP="00D0389B">
      <w:pPr>
        <w:numPr>
          <w:ilvl w:val="0"/>
          <w:numId w:val="2"/>
        </w:numPr>
        <w:contextualSpacing/>
        <w:rPr>
          <w:rFonts w:ascii="Arial" w:hAnsi="Arial" w:cs="Arial"/>
          <w:b/>
          <w:sz w:val="20"/>
          <w:szCs w:val="20"/>
        </w:rPr>
      </w:pPr>
      <w:r w:rsidRPr="00EA66F5">
        <w:rPr>
          <w:rFonts w:ascii="Arial" w:hAnsi="Arial" w:cs="Arial"/>
          <w:b/>
          <w:sz w:val="20"/>
          <w:szCs w:val="20"/>
        </w:rPr>
        <w:t xml:space="preserve"> If not, why not?</w:t>
      </w:r>
    </w:p>
    <w:p w14:paraId="0A244763" w14:textId="77777777" w:rsidR="00EA66F5" w:rsidRPr="00EA66F5" w:rsidRDefault="00EA66F5" w:rsidP="00EA66F5">
      <w:pPr>
        <w:pStyle w:val="ListParagraph"/>
        <w:rPr>
          <w:rFonts w:ascii="Arial" w:hAnsi="Arial" w:cs="Arial"/>
          <w:b/>
          <w:sz w:val="20"/>
          <w:szCs w:val="20"/>
        </w:rPr>
      </w:pPr>
    </w:p>
    <w:p w14:paraId="5D04A265" w14:textId="3444330C" w:rsidR="00D0389B" w:rsidRPr="00EA66F5" w:rsidRDefault="00EA66F5" w:rsidP="00D0389B">
      <w:pPr>
        <w:numPr>
          <w:ilvl w:val="0"/>
          <w:numId w:val="2"/>
        </w:numPr>
        <w:contextualSpacing/>
        <w:rPr>
          <w:rFonts w:ascii="Arial" w:hAnsi="Arial" w:cs="Arial"/>
          <w:b/>
          <w:sz w:val="20"/>
          <w:szCs w:val="20"/>
        </w:rPr>
      </w:pPr>
      <w:r w:rsidRPr="00EA66F5">
        <w:rPr>
          <w:rFonts w:ascii="Arial" w:hAnsi="Arial" w:cs="Arial"/>
          <w:b/>
          <w:sz w:val="20"/>
          <w:szCs w:val="20"/>
        </w:rPr>
        <w:t>Which tertiary resource should be used (name both the resource used and the interface searched)?</w:t>
      </w:r>
    </w:p>
    <w:p w14:paraId="05860A74" w14:textId="77777777" w:rsidR="00A65FCA" w:rsidRPr="00EA66F5" w:rsidRDefault="00A65FCA" w:rsidP="00D0389B">
      <w:pPr>
        <w:rPr>
          <w:rFonts w:ascii="Arial" w:hAnsi="Arial" w:cs="Arial"/>
          <w:sz w:val="20"/>
          <w:szCs w:val="20"/>
        </w:rPr>
      </w:pPr>
    </w:p>
    <w:p w14:paraId="3A02E406" w14:textId="126254B2" w:rsidR="00D0389B" w:rsidRPr="00EA66F5" w:rsidRDefault="00A9516C" w:rsidP="00D0389B">
      <w:pPr>
        <w:rPr>
          <w:rFonts w:ascii="Arial" w:hAnsi="Arial" w:cs="Arial"/>
          <w:b/>
          <w:bCs/>
          <w:sz w:val="20"/>
          <w:szCs w:val="20"/>
        </w:rPr>
      </w:pPr>
      <w:r w:rsidRPr="00EA66F5">
        <w:rPr>
          <w:rFonts w:ascii="Arial" w:hAnsi="Arial" w:cs="Arial"/>
          <w:b/>
          <w:bCs/>
          <w:sz w:val="20"/>
          <w:szCs w:val="20"/>
        </w:rPr>
        <w:br w:type="page"/>
      </w:r>
      <w:r w:rsidR="00383B9E" w:rsidRPr="00EA66F5">
        <w:rPr>
          <w:rFonts w:ascii="Arial" w:hAnsi="Arial" w:cs="Arial"/>
          <w:b/>
          <w:bCs/>
          <w:sz w:val="20"/>
          <w:szCs w:val="20"/>
        </w:rPr>
        <w:t>5</w:t>
      </w:r>
      <w:r w:rsidR="00D0389B" w:rsidRPr="00EA66F5">
        <w:rPr>
          <w:rFonts w:ascii="Arial" w:hAnsi="Arial" w:cs="Arial"/>
          <w:b/>
          <w:bCs/>
          <w:sz w:val="20"/>
          <w:szCs w:val="20"/>
        </w:rPr>
        <w:t xml:space="preserve">.  </w:t>
      </w:r>
      <w:r w:rsidR="00D0389B" w:rsidRPr="00EA66F5">
        <w:rPr>
          <w:rFonts w:ascii="Arial" w:hAnsi="Arial" w:cs="Arial"/>
          <w:color w:val="000000"/>
          <w:sz w:val="20"/>
          <w:szCs w:val="20"/>
        </w:rPr>
        <w:t xml:space="preserve">Use an </w:t>
      </w:r>
      <w:r w:rsidR="00D0389B" w:rsidRPr="00EA66F5">
        <w:rPr>
          <w:rFonts w:ascii="Arial" w:hAnsi="Arial" w:cs="Arial"/>
          <w:b/>
          <w:color w:val="000000"/>
          <w:sz w:val="20"/>
          <w:szCs w:val="20"/>
        </w:rPr>
        <w:t>online,</w:t>
      </w:r>
      <w:r w:rsidR="00D0389B" w:rsidRPr="00EA66F5">
        <w:rPr>
          <w:rFonts w:ascii="Arial" w:hAnsi="Arial" w:cs="Arial"/>
          <w:color w:val="000000"/>
          <w:sz w:val="20"/>
          <w:szCs w:val="20"/>
        </w:rPr>
        <w:t xml:space="preserve"> </w:t>
      </w:r>
      <w:r w:rsidR="00D0389B" w:rsidRPr="00EA66F5">
        <w:rPr>
          <w:rFonts w:ascii="Arial" w:hAnsi="Arial" w:cs="Arial"/>
          <w:b/>
          <w:color w:val="000000"/>
          <w:sz w:val="20"/>
          <w:szCs w:val="20"/>
        </w:rPr>
        <w:t>major drug information resource</w:t>
      </w:r>
      <w:r w:rsidR="00D0389B" w:rsidRPr="00EA66F5">
        <w:rPr>
          <w:rFonts w:ascii="Arial" w:hAnsi="Arial" w:cs="Arial"/>
          <w:color w:val="000000"/>
          <w:sz w:val="20"/>
          <w:szCs w:val="20"/>
        </w:rPr>
        <w:t xml:space="preserve"> that allows preparation of </w:t>
      </w:r>
      <w:r w:rsidR="00D0389B" w:rsidRPr="00EA66F5">
        <w:rPr>
          <w:rFonts w:ascii="Arial" w:hAnsi="Arial" w:cs="Arial"/>
          <w:b/>
          <w:color w:val="000000"/>
          <w:sz w:val="20"/>
          <w:szCs w:val="20"/>
        </w:rPr>
        <w:t xml:space="preserve">custom, adverse effect </w:t>
      </w:r>
      <w:r w:rsidR="00383B9E" w:rsidRPr="00EA66F5">
        <w:rPr>
          <w:rFonts w:ascii="Arial" w:hAnsi="Arial" w:cs="Arial"/>
          <w:b/>
          <w:color w:val="000000"/>
          <w:sz w:val="20"/>
          <w:szCs w:val="20"/>
        </w:rPr>
        <w:t>reports.</w:t>
      </w:r>
    </w:p>
    <w:p w14:paraId="1BF28603" w14:textId="77777777" w:rsidR="00D0389B" w:rsidRPr="00EA66F5" w:rsidRDefault="00D0389B" w:rsidP="00D0389B">
      <w:pPr>
        <w:rPr>
          <w:rFonts w:ascii="Arial" w:hAnsi="Arial" w:cs="Arial"/>
          <w:b/>
          <w:bCs/>
          <w:sz w:val="20"/>
          <w:szCs w:val="20"/>
        </w:rPr>
      </w:pPr>
    </w:p>
    <w:p w14:paraId="420BE4AD" w14:textId="4856E056" w:rsidR="00D0389B" w:rsidRPr="00EA66F5" w:rsidRDefault="00D0389B" w:rsidP="00D0389B">
      <w:pPr>
        <w:rPr>
          <w:rFonts w:ascii="Arial" w:hAnsi="Arial" w:cs="Arial"/>
          <w:color w:val="000000"/>
          <w:sz w:val="20"/>
          <w:szCs w:val="20"/>
        </w:rPr>
      </w:pPr>
      <w:r w:rsidRPr="00EA66F5">
        <w:rPr>
          <w:rFonts w:ascii="Arial" w:hAnsi="Arial" w:cs="Arial"/>
          <w:bCs/>
          <w:sz w:val="20"/>
          <w:szCs w:val="20"/>
        </w:rPr>
        <w:t xml:space="preserve">One of your patients has been taking </w:t>
      </w:r>
      <w:r w:rsidRPr="009F339F">
        <w:rPr>
          <w:rFonts w:ascii="Arial" w:hAnsi="Arial" w:cs="Arial"/>
          <w:b/>
          <w:bCs/>
          <w:sz w:val="20"/>
          <w:szCs w:val="20"/>
          <w:u w:val="single"/>
        </w:rPr>
        <w:t>azacitidine</w:t>
      </w:r>
      <w:r w:rsidRPr="00EA66F5">
        <w:rPr>
          <w:rFonts w:ascii="Arial" w:hAnsi="Arial" w:cs="Arial"/>
          <w:bCs/>
          <w:sz w:val="20"/>
          <w:szCs w:val="20"/>
        </w:rPr>
        <w:t xml:space="preserve"> for RAEB  (refractory anemia with excess blasts ) for over a year.    Her life has been stressful and the accumulated stress led, 6 months ago, to the onset of a major depressive episode that was treated with </w:t>
      </w:r>
      <w:r w:rsidRPr="009F339F">
        <w:rPr>
          <w:rFonts w:ascii="Arial" w:hAnsi="Arial" w:cs="Arial"/>
          <w:b/>
          <w:bCs/>
          <w:sz w:val="20"/>
          <w:szCs w:val="20"/>
          <w:u w:val="single"/>
        </w:rPr>
        <w:t>duloxetine</w:t>
      </w:r>
      <w:r w:rsidRPr="00EA66F5">
        <w:rPr>
          <w:rFonts w:ascii="Arial" w:hAnsi="Arial" w:cs="Arial"/>
          <w:b/>
          <w:bCs/>
          <w:sz w:val="20"/>
          <w:szCs w:val="20"/>
        </w:rPr>
        <w:t xml:space="preserve"> </w:t>
      </w:r>
      <w:r w:rsidRPr="00EA66F5">
        <w:rPr>
          <w:rFonts w:ascii="Arial" w:hAnsi="Arial" w:cs="Arial"/>
          <w:bCs/>
          <w:sz w:val="20"/>
          <w:szCs w:val="20"/>
        </w:rPr>
        <w:t xml:space="preserve">(Cymbalta).  Duloxetine was chosen because it also has some analgesic effect in neuropathic pain, one of your patient’s many problems.   The only other prescription drug she is taking at the moment is </w:t>
      </w:r>
      <w:r w:rsidRPr="009F339F">
        <w:rPr>
          <w:rFonts w:ascii="Arial" w:hAnsi="Arial" w:cs="Arial"/>
          <w:b/>
          <w:bCs/>
          <w:sz w:val="20"/>
          <w:szCs w:val="20"/>
          <w:u w:val="single"/>
        </w:rPr>
        <w:t>moexipril</w:t>
      </w:r>
      <w:r w:rsidRPr="00EA66F5">
        <w:rPr>
          <w:rFonts w:ascii="Arial" w:hAnsi="Arial" w:cs="Arial"/>
          <w:b/>
          <w:bCs/>
          <w:sz w:val="20"/>
          <w:szCs w:val="20"/>
        </w:rPr>
        <w:t xml:space="preserve"> </w:t>
      </w:r>
      <w:r w:rsidRPr="00EA66F5">
        <w:rPr>
          <w:rFonts w:ascii="Arial" w:hAnsi="Arial" w:cs="Arial"/>
          <w:bCs/>
          <w:sz w:val="20"/>
          <w:szCs w:val="20"/>
        </w:rPr>
        <w:t>for hypertension.  This was started 6 weeks ago.  For the last 5 weeks she has had a dry cough that is keeping her up at night.  She is in desperate need of sleep.  She hasn’t had any other cold or flu symptoms and is taking no non-prescription drugs or supplements at the moment</w:t>
      </w:r>
      <w:r w:rsidRPr="00EA66F5">
        <w:rPr>
          <w:rFonts w:ascii="Arial" w:hAnsi="Arial" w:cs="Arial"/>
          <w:b/>
          <w:bCs/>
          <w:sz w:val="20"/>
          <w:szCs w:val="20"/>
        </w:rPr>
        <w:t>.</w:t>
      </w:r>
      <w:r w:rsidRPr="00EA66F5">
        <w:rPr>
          <w:rFonts w:ascii="Arial" w:hAnsi="Arial" w:cs="Arial"/>
          <w:color w:val="000000"/>
          <w:sz w:val="20"/>
          <w:szCs w:val="20"/>
        </w:rPr>
        <w:t xml:space="preserve">  Which of the patients drugs may be causing the cough, if any.</w:t>
      </w:r>
      <w:r w:rsidR="00383B9E" w:rsidRPr="00EA66F5">
        <w:rPr>
          <w:rFonts w:ascii="Arial" w:hAnsi="Arial" w:cs="Arial"/>
          <w:color w:val="000000"/>
          <w:sz w:val="20"/>
          <w:szCs w:val="20"/>
        </w:rPr>
        <w:t xml:space="preserve">  </w:t>
      </w:r>
    </w:p>
    <w:p w14:paraId="47E92AF1" w14:textId="68BF73BD" w:rsidR="00383B9E" w:rsidRPr="00EA66F5" w:rsidRDefault="00383B9E" w:rsidP="00D0389B">
      <w:pPr>
        <w:rPr>
          <w:rFonts w:ascii="Arial" w:hAnsi="Arial" w:cs="Arial"/>
          <w:b/>
          <w:color w:val="000000"/>
          <w:sz w:val="20"/>
          <w:szCs w:val="20"/>
        </w:rPr>
      </w:pPr>
      <w:r w:rsidRPr="00EA66F5">
        <w:rPr>
          <w:rFonts w:ascii="Arial" w:hAnsi="Arial" w:cs="Arial"/>
          <w:b/>
          <w:color w:val="000000"/>
          <w:sz w:val="20"/>
          <w:szCs w:val="20"/>
        </w:rPr>
        <w:t>Create a custom, adverse effects report for your patients medication list.</w:t>
      </w:r>
    </w:p>
    <w:p w14:paraId="5D50948B" w14:textId="77777777" w:rsidR="00D0389B" w:rsidRPr="00EA66F5" w:rsidRDefault="00D0389B" w:rsidP="00D0389B">
      <w:pPr>
        <w:ind w:left="720"/>
        <w:rPr>
          <w:rFonts w:ascii="Arial" w:hAnsi="Arial" w:cs="Arial"/>
          <w:b/>
          <w:bCs/>
          <w:sz w:val="20"/>
          <w:szCs w:val="20"/>
        </w:rPr>
      </w:pPr>
    </w:p>
    <w:p w14:paraId="775F6E36" w14:textId="7F0CE7EF" w:rsidR="00D0389B" w:rsidRPr="00EA66F5" w:rsidRDefault="00D0389B" w:rsidP="00D0389B">
      <w:pPr>
        <w:ind w:left="720"/>
        <w:rPr>
          <w:rFonts w:ascii="Arial" w:hAnsi="Arial" w:cs="Arial"/>
          <w:b/>
          <w:bCs/>
          <w:sz w:val="20"/>
          <w:szCs w:val="20"/>
        </w:rPr>
      </w:pPr>
      <w:r w:rsidRPr="00EA66F5">
        <w:rPr>
          <w:rFonts w:ascii="Arial" w:hAnsi="Arial" w:cs="Arial"/>
          <w:b/>
          <w:bCs/>
          <w:sz w:val="20"/>
          <w:szCs w:val="20"/>
        </w:rPr>
        <w:t xml:space="preserve">a.  Which, if any, of her medications could be causing her cough? </w:t>
      </w:r>
    </w:p>
    <w:p w14:paraId="23140607" w14:textId="77777777" w:rsidR="00D0389B" w:rsidRPr="00EA66F5" w:rsidRDefault="00D0389B" w:rsidP="00D0389B">
      <w:pPr>
        <w:ind w:left="720"/>
        <w:rPr>
          <w:rFonts w:ascii="Arial" w:hAnsi="Arial" w:cs="Arial"/>
          <w:b/>
          <w:bCs/>
          <w:sz w:val="20"/>
          <w:szCs w:val="20"/>
        </w:rPr>
      </w:pPr>
    </w:p>
    <w:p w14:paraId="5238107C" w14:textId="77777777" w:rsidR="00D0389B" w:rsidRPr="00EA66F5" w:rsidRDefault="00D0389B" w:rsidP="00D0389B">
      <w:pPr>
        <w:ind w:left="720"/>
        <w:rPr>
          <w:rFonts w:ascii="Arial" w:hAnsi="Arial" w:cs="Arial"/>
          <w:b/>
          <w:bCs/>
          <w:sz w:val="20"/>
          <w:szCs w:val="20"/>
        </w:rPr>
      </w:pPr>
    </w:p>
    <w:p w14:paraId="4BDD4BFF" w14:textId="77777777" w:rsidR="00D0389B" w:rsidRPr="00EA66F5" w:rsidRDefault="00D0389B" w:rsidP="00D0389B">
      <w:pPr>
        <w:ind w:left="720"/>
        <w:rPr>
          <w:rFonts w:ascii="Arial" w:hAnsi="Arial" w:cs="Arial"/>
          <w:b/>
          <w:bCs/>
          <w:sz w:val="20"/>
          <w:szCs w:val="20"/>
        </w:rPr>
      </w:pPr>
      <w:r w:rsidRPr="00EA66F5">
        <w:rPr>
          <w:rFonts w:ascii="Arial" w:hAnsi="Arial" w:cs="Arial"/>
          <w:b/>
          <w:bCs/>
          <w:sz w:val="20"/>
          <w:szCs w:val="20"/>
        </w:rPr>
        <w:t>b.  Based on the patient’s history, which medication do you think is most likely to be causing cough in this patient’s case?</w:t>
      </w:r>
    </w:p>
    <w:p w14:paraId="7A77E6F8" w14:textId="77777777" w:rsidR="00D0389B" w:rsidRPr="00EA66F5" w:rsidRDefault="00D0389B" w:rsidP="00D0389B">
      <w:pPr>
        <w:ind w:left="720"/>
        <w:rPr>
          <w:rFonts w:ascii="Arial" w:hAnsi="Arial" w:cs="Arial"/>
          <w:b/>
          <w:bCs/>
          <w:sz w:val="20"/>
          <w:szCs w:val="20"/>
        </w:rPr>
      </w:pPr>
    </w:p>
    <w:p w14:paraId="64E4A184" w14:textId="46FDB5FA" w:rsidR="00D0389B" w:rsidRPr="00EA66F5" w:rsidRDefault="009F339F" w:rsidP="00D0389B">
      <w:pPr>
        <w:ind w:left="720"/>
        <w:rPr>
          <w:rFonts w:ascii="Arial" w:hAnsi="Arial" w:cs="Arial"/>
          <w:b/>
          <w:bCs/>
          <w:sz w:val="20"/>
          <w:szCs w:val="20"/>
        </w:rPr>
      </w:pPr>
      <w:r>
        <w:rPr>
          <w:rFonts w:ascii="Arial" w:hAnsi="Arial" w:cs="Arial"/>
          <w:b/>
          <w:bCs/>
          <w:sz w:val="20"/>
          <w:szCs w:val="20"/>
        </w:rPr>
        <w:t>c</w:t>
      </w:r>
      <w:r w:rsidR="00D0389B" w:rsidRPr="00EA66F5">
        <w:rPr>
          <w:rFonts w:ascii="Arial" w:hAnsi="Arial" w:cs="Arial"/>
          <w:b/>
          <w:bCs/>
          <w:sz w:val="20"/>
          <w:szCs w:val="20"/>
        </w:rPr>
        <w:t xml:space="preserve">.  Which resource did you use? </w:t>
      </w:r>
    </w:p>
    <w:p w14:paraId="4477178A" w14:textId="77777777" w:rsidR="00383607" w:rsidRPr="00EA66F5" w:rsidRDefault="00383607">
      <w:pPr>
        <w:rPr>
          <w:rFonts w:ascii="Arial" w:hAnsi="Arial" w:cs="Arial"/>
          <w:sz w:val="20"/>
          <w:szCs w:val="20"/>
        </w:rPr>
      </w:pPr>
    </w:p>
    <w:p w14:paraId="01E5C77E" w14:textId="37E845ED" w:rsidR="00B00DBC" w:rsidRPr="00EA66F5" w:rsidRDefault="00B00DBC" w:rsidP="00B00DBC">
      <w:pPr>
        <w:rPr>
          <w:rFonts w:ascii="Arial" w:hAnsi="Arial" w:cs="Arial"/>
          <w:sz w:val="20"/>
          <w:szCs w:val="20"/>
        </w:rPr>
      </w:pPr>
      <w:r w:rsidRPr="00EA66F5">
        <w:rPr>
          <w:rFonts w:ascii="Arial" w:hAnsi="Arial" w:cs="Arial"/>
          <w:b/>
          <w:sz w:val="20"/>
          <w:szCs w:val="20"/>
        </w:rPr>
        <w:t>********************************************</w:t>
      </w:r>
    </w:p>
    <w:p w14:paraId="46762543" w14:textId="064CA9F3" w:rsidR="00B00DBC" w:rsidRPr="00EA66F5" w:rsidRDefault="00B00DBC" w:rsidP="00B00DBC">
      <w:pPr>
        <w:contextualSpacing/>
        <w:rPr>
          <w:rFonts w:ascii="Arial" w:hAnsi="Arial" w:cs="Arial"/>
          <w:b/>
          <w:sz w:val="20"/>
          <w:szCs w:val="20"/>
        </w:rPr>
      </w:pPr>
      <w:r w:rsidRPr="00EA66F5">
        <w:rPr>
          <w:rFonts w:ascii="Arial" w:hAnsi="Arial" w:cs="Arial"/>
          <w:b/>
          <w:sz w:val="20"/>
          <w:szCs w:val="20"/>
        </w:rPr>
        <w:t xml:space="preserve">A few </w:t>
      </w:r>
      <w:r w:rsidR="00383607" w:rsidRPr="00EA66F5">
        <w:rPr>
          <w:rFonts w:ascii="Arial" w:hAnsi="Arial" w:cs="Arial"/>
          <w:b/>
          <w:sz w:val="20"/>
          <w:szCs w:val="20"/>
        </w:rPr>
        <w:t>quick</w:t>
      </w:r>
      <w:r w:rsidRPr="00EA66F5">
        <w:rPr>
          <w:rFonts w:ascii="Arial" w:hAnsi="Arial" w:cs="Arial"/>
          <w:b/>
          <w:sz w:val="20"/>
          <w:szCs w:val="20"/>
        </w:rPr>
        <w:t xml:space="preserve"> questions</w:t>
      </w:r>
      <w:r w:rsidR="00383607" w:rsidRPr="00EA66F5">
        <w:rPr>
          <w:rFonts w:ascii="Arial" w:hAnsi="Arial" w:cs="Arial"/>
          <w:b/>
          <w:sz w:val="20"/>
          <w:szCs w:val="20"/>
        </w:rPr>
        <w:t xml:space="preserve"> to introduce few non-drug-centered resources that you may find helpful</w:t>
      </w:r>
      <w:r w:rsidRPr="00EA66F5">
        <w:rPr>
          <w:rFonts w:ascii="Arial" w:hAnsi="Arial" w:cs="Arial"/>
          <w:b/>
          <w:sz w:val="20"/>
          <w:szCs w:val="20"/>
        </w:rPr>
        <w:t>:</w:t>
      </w:r>
    </w:p>
    <w:p w14:paraId="304E5842" w14:textId="7AB98B23" w:rsidR="00B00DBC" w:rsidRPr="00EA66F5" w:rsidRDefault="00B00DBC" w:rsidP="00B00DBC">
      <w:pPr>
        <w:contextualSpacing/>
        <w:rPr>
          <w:rFonts w:ascii="Arial" w:hAnsi="Arial" w:cs="Arial"/>
          <w:sz w:val="20"/>
          <w:szCs w:val="20"/>
        </w:rPr>
      </w:pPr>
      <w:r w:rsidRPr="00EA66F5">
        <w:rPr>
          <w:rFonts w:ascii="Arial" w:hAnsi="Arial" w:cs="Arial"/>
          <w:sz w:val="20"/>
          <w:szCs w:val="20"/>
        </w:rPr>
        <w:t xml:space="preserve">I want you to be aware of </w:t>
      </w:r>
      <w:r w:rsidR="004C275F" w:rsidRPr="00EA66F5">
        <w:rPr>
          <w:rFonts w:ascii="Arial" w:hAnsi="Arial" w:cs="Arial"/>
          <w:sz w:val="20"/>
          <w:szCs w:val="20"/>
        </w:rPr>
        <w:t>a couple of additional</w:t>
      </w:r>
      <w:r w:rsidRPr="00EA66F5">
        <w:rPr>
          <w:rFonts w:ascii="Arial" w:hAnsi="Arial" w:cs="Arial"/>
          <w:sz w:val="20"/>
          <w:szCs w:val="20"/>
        </w:rPr>
        <w:t xml:space="preserve"> resources.  I used to introduce these resources during a P2 pharmacotherapy lab, but this lab has been discontinued.  These are professional, disease-focused resources; not drug-focused resources.  </w:t>
      </w:r>
      <w:r w:rsidRPr="00EA66F5">
        <w:rPr>
          <w:rFonts w:ascii="Arial" w:hAnsi="Arial" w:cs="Arial"/>
          <w:b/>
          <w:color w:val="A20000"/>
          <w:sz w:val="20"/>
          <w:szCs w:val="20"/>
          <w:u w:val="single"/>
        </w:rPr>
        <w:t>You will not be tested on these resources</w:t>
      </w:r>
      <w:r w:rsidRPr="00EA66F5">
        <w:rPr>
          <w:rFonts w:ascii="Arial" w:hAnsi="Arial" w:cs="Arial"/>
          <w:color w:val="A20000"/>
          <w:sz w:val="20"/>
          <w:szCs w:val="20"/>
        </w:rPr>
        <w:t xml:space="preserve">, </w:t>
      </w:r>
      <w:r w:rsidRPr="00EA66F5">
        <w:rPr>
          <w:rFonts w:ascii="Arial" w:hAnsi="Arial" w:cs="Arial"/>
          <w:sz w:val="20"/>
          <w:szCs w:val="20"/>
        </w:rPr>
        <w:t>but will probably find them useful during your time here at UNMC.</w:t>
      </w:r>
    </w:p>
    <w:p w14:paraId="489CA7E1" w14:textId="03CB9239" w:rsidR="00B00DBC" w:rsidRPr="00EA66F5" w:rsidRDefault="00B00DBC" w:rsidP="00B00DBC">
      <w:pPr>
        <w:contextualSpacing/>
        <w:rPr>
          <w:rFonts w:ascii="Arial" w:hAnsi="Arial" w:cs="Arial"/>
          <w:sz w:val="20"/>
          <w:szCs w:val="20"/>
        </w:rPr>
      </w:pPr>
    </w:p>
    <w:p w14:paraId="33B54ACE" w14:textId="378C275D" w:rsidR="00B00DBC" w:rsidRPr="00EA66F5" w:rsidRDefault="00B00DBC" w:rsidP="00B00DBC">
      <w:pPr>
        <w:rPr>
          <w:rFonts w:ascii="Arial" w:hAnsi="Arial" w:cs="Arial"/>
          <w:b/>
          <w:sz w:val="20"/>
          <w:szCs w:val="20"/>
        </w:rPr>
      </w:pPr>
      <w:r w:rsidRPr="00EA66F5">
        <w:rPr>
          <w:rFonts w:ascii="Arial" w:hAnsi="Arial" w:cs="Arial"/>
          <w:b/>
          <w:sz w:val="20"/>
          <w:szCs w:val="20"/>
        </w:rPr>
        <w:t>General background for 6-7</w:t>
      </w:r>
    </w:p>
    <w:p w14:paraId="3CE13CA7" w14:textId="6604CE35" w:rsidR="00B00DBC" w:rsidRDefault="00B00DBC" w:rsidP="00B00DBC">
      <w:pPr>
        <w:contextualSpacing/>
        <w:rPr>
          <w:rFonts w:ascii="Arial" w:hAnsi="Arial" w:cs="Arial"/>
          <w:sz w:val="20"/>
          <w:szCs w:val="20"/>
        </w:rPr>
      </w:pPr>
      <w:r w:rsidRPr="00EA66F5">
        <w:rPr>
          <w:rFonts w:ascii="Arial" w:hAnsi="Arial" w:cs="Arial"/>
          <w:sz w:val="20"/>
          <w:szCs w:val="20"/>
        </w:rPr>
        <w:t xml:space="preserve">Most of these resources are available through the "Clinical Resources" button on the Library's homepage and in the "Clinical Resources" portion of the </w:t>
      </w:r>
      <w:hyperlink r:id="rId6" w:history="1">
        <w:r w:rsidRPr="00EA66F5">
          <w:rPr>
            <w:rStyle w:val="Hyperlink"/>
            <w:rFonts w:ascii="Arial" w:hAnsi="Arial" w:cs="Arial"/>
            <w:sz w:val="20"/>
            <w:szCs w:val="20"/>
          </w:rPr>
          <w:t>COP Research Guide</w:t>
        </w:r>
      </w:hyperlink>
      <w:r w:rsidRPr="00EA66F5">
        <w:rPr>
          <w:rFonts w:ascii="Arial" w:hAnsi="Arial" w:cs="Arial"/>
          <w:sz w:val="20"/>
          <w:szCs w:val="20"/>
        </w:rPr>
        <w:t xml:space="preserve"> homepage (see screenshot below).  </w:t>
      </w:r>
    </w:p>
    <w:p w14:paraId="104C7875" w14:textId="77777777" w:rsidR="00B05D7F" w:rsidRDefault="00B05D7F" w:rsidP="00B00DBC">
      <w:pPr>
        <w:contextualSpacing/>
        <w:rPr>
          <w:rFonts w:ascii="Arial" w:hAnsi="Arial" w:cs="Arial"/>
          <w:sz w:val="20"/>
          <w:szCs w:val="20"/>
        </w:rPr>
      </w:pPr>
    </w:p>
    <w:p w14:paraId="5017108B" w14:textId="55621652" w:rsidR="00B05D7F" w:rsidRPr="00B05D7F" w:rsidRDefault="00B05D7F" w:rsidP="00B05D7F">
      <w:pPr>
        <w:contextualSpacing/>
        <w:rPr>
          <w:rFonts w:ascii="Arial" w:hAnsi="Arial" w:cs="Arial"/>
          <w:sz w:val="20"/>
          <w:szCs w:val="20"/>
        </w:rPr>
      </w:pPr>
      <w:r>
        <w:rPr>
          <w:noProof/>
        </w:rPr>
        <w:drawing>
          <wp:anchor distT="0" distB="0" distL="114300" distR="114300" simplePos="0" relativeHeight="251665408" behindDoc="0" locked="0" layoutInCell="1" allowOverlap="1" wp14:anchorId="309EF0B6" wp14:editId="59E9021D">
            <wp:simplePos x="0" y="0"/>
            <wp:positionH relativeFrom="column">
              <wp:posOffset>0</wp:posOffset>
            </wp:positionH>
            <wp:positionV relativeFrom="paragraph">
              <wp:posOffset>2540</wp:posOffset>
            </wp:positionV>
            <wp:extent cx="2487295" cy="2371725"/>
            <wp:effectExtent l="0" t="0" r="1905" b="3175"/>
            <wp:wrapSquare wrapText="bothSides"/>
            <wp:docPr id="1251754650" name="Picture 5" descr="A screenshot of the COP Research Guide homepage showing the section containing “Clinical Resource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9875" name="Picture 5" descr="A screenshot of the COP Research Guide homepage showing the section containing “Clinical Resources” lin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7295" cy="2371725"/>
                    </a:xfrm>
                    <a:prstGeom prst="rect">
                      <a:avLst/>
                    </a:prstGeom>
                  </pic:spPr>
                </pic:pic>
              </a:graphicData>
            </a:graphic>
            <wp14:sizeRelH relativeFrom="page">
              <wp14:pctWidth>0</wp14:pctWidth>
            </wp14:sizeRelH>
            <wp14:sizeRelV relativeFrom="page">
              <wp14:pctHeight>0</wp14:pctHeight>
            </wp14:sizeRelV>
          </wp:anchor>
        </w:drawing>
      </w:r>
      <w:r w:rsidRPr="00567460">
        <w:rPr>
          <w:b/>
          <w:sz w:val="20"/>
          <w:szCs w:val="20"/>
        </w:rPr>
        <w:t>6. background:</w:t>
      </w:r>
    </w:p>
    <w:p w14:paraId="1FE294BE" w14:textId="77777777" w:rsidR="00B05D7F" w:rsidRPr="00567460" w:rsidRDefault="00B05D7F" w:rsidP="00B05D7F">
      <w:pPr>
        <w:rPr>
          <w:sz w:val="20"/>
          <w:szCs w:val="20"/>
        </w:rPr>
      </w:pPr>
      <w:r w:rsidRPr="00567460">
        <w:rPr>
          <w:sz w:val="20"/>
          <w:szCs w:val="20"/>
        </w:rPr>
        <w:t>The Access</w:t>
      </w:r>
      <w:r>
        <w:rPr>
          <w:sz w:val="20"/>
          <w:szCs w:val="20"/>
        </w:rPr>
        <w:t xml:space="preserve"> Medicine/Surgery/etc.</w:t>
      </w:r>
      <w:r w:rsidRPr="00567460">
        <w:rPr>
          <w:sz w:val="20"/>
          <w:szCs w:val="20"/>
        </w:rPr>
        <w:t xml:space="preserve"> resources are online textbook collections.  Those listed under "Clinical Resources" are targeted largely at medical students, and physician interns and residents.</w:t>
      </w:r>
    </w:p>
    <w:p w14:paraId="5270F43F" w14:textId="77777777" w:rsidR="00B05D7F" w:rsidRPr="00567460" w:rsidRDefault="00B05D7F" w:rsidP="00B05D7F">
      <w:pPr>
        <w:rPr>
          <w:sz w:val="20"/>
          <w:szCs w:val="20"/>
        </w:rPr>
      </w:pPr>
    </w:p>
    <w:p w14:paraId="5256E9B4" w14:textId="77777777" w:rsidR="00B05D7F" w:rsidRPr="00567460" w:rsidRDefault="00B05D7F" w:rsidP="00B05D7F">
      <w:pPr>
        <w:rPr>
          <w:sz w:val="20"/>
          <w:szCs w:val="20"/>
        </w:rPr>
      </w:pPr>
      <w:r w:rsidRPr="00567460">
        <w:rPr>
          <w:sz w:val="20"/>
          <w:szCs w:val="20"/>
        </w:rPr>
        <w:t xml:space="preserve">If you need to learn something that a medical student would learn during med school, AccessMedicine is a good place to start.  It includes basic science and clinical texts.   </w:t>
      </w:r>
    </w:p>
    <w:p w14:paraId="6B508FE8" w14:textId="77777777" w:rsidR="00B05D7F" w:rsidRPr="00567460" w:rsidRDefault="00B05D7F" w:rsidP="00B05D7F">
      <w:pPr>
        <w:rPr>
          <w:sz w:val="20"/>
          <w:szCs w:val="20"/>
        </w:rPr>
      </w:pPr>
    </w:p>
    <w:p w14:paraId="0CAD983E" w14:textId="77777777" w:rsidR="00B05D7F" w:rsidRPr="00567460" w:rsidRDefault="00B05D7F" w:rsidP="00B05D7F">
      <w:pPr>
        <w:rPr>
          <w:b/>
          <w:sz w:val="20"/>
          <w:szCs w:val="20"/>
        </w:rPr>
      </w:pPr>
      <w:r w:rsidRPr="00567460">
        <w:rPr>
          <w:b/>
          <w:sz w:val="20"/>
          <w:szCs w:val="20"/>
        </w:rPr>
        <w:t>6</w:t>
      </w:r>
      <w:r>
        <w:rPr>
          <w:b/>
          <w:sz w:val="20"/>
          <w:szCs w:val="20"/>
        </w:rPr>
        <w:t>.</w:t>
      </w:r>
      <w:r w:rsidRPr="00567460">
        <w:rPr>
          <w:b/>
          <w:sz w:val="20"/>
          <w:szCs w:val="20"/>
        </w:rPr>
        <w:t xml:space="preserve"> question:   </w:t>
      </w:r>
    </w:p>
    <w:p w14:paraId="7AB637A5" w14:textId="77777777" w:rsidR="00B05D7F" w:rsidRPr="00567460" w:rsidRDefault="00B05D7F" w:rsidP="00B05D7F">
      <w:pPr>
        <w:rPr>
          <w:sz w:val="20"/>
          <w:szCs w:val="20"/>
        </w:rPr>
      </w:pPr>
      <w:r w:rsidRPr="00567460">
        <w:rPr>
          <w:sz w:val="20"/>
          <w:szCs w:val="20"/>
        </w:rPr>
        <w:t xml:space="preserve">Search </w:t>
      </w:r>
      <w:r w:rsidRPr="00567460">
        <w:rPr>
          <w:b/>
          <w:sz w:val="20"/>
          <w:szCs w:val="20"/>
        </w:rPr>
        <w:t>AccessMedicine</w:t>
      </w:r>
      <w:r w:rsidRPr="00567460">
        <w:rPr>
          <w:sz w:val="20"/>
          <w:szCs w:val="20"/>
        </w:rPr>
        <w:t xml:space="preserve"> for --</w:t>
      </w:r>
    </w:p>
    <w:p w14:paraId="3B81ACD4" w14:textId="77777777" w:rsidR="00B05D7F" w:rsidRPr="009E2148" w:rsidRDefault="00B05D7F" w:rsidP="00B05D7F">
      <w:pPr>
        <w:spacing w:after="120"/>
        <w:ind w:left="720"/>
        <w:outlineLvl w:val="3"/>
        <w:rPr>
          <w:rFonts w:ascii="Source Sans Pro" w:hAnsi="Source Sans Pro"/>
          <w:b/>
          <w:bCs/>
          <w:color w:val="333333"/>
          <w:sz w:val="27"/>
          <w:szCs w:val="27"/>
        </w:rPr>
      </w:pPr>
      <w:r w:rsidRPr="009E2148">
        <w:rPr>
          <w:rFonts w:ascii="Source Sans Pro" w:hAnsi="Source Sans Pro"/>
          <w:b/>
          <w:bCs/>
          <w:color w:val="333333"/>
          <w:sz w:val="27"/>
          <w:szCs w:val="27"/>
        </w:rPr>
        <w:t>Intramuscular Z-track </w:t>
      </w:r>
    </w:p>
    <w:p w14:paraId="78D00C77" w14:textId="77777777" w:rsidR="00B05D7F" w:rsidRDefault="00B05D7F" w:rsidP="00B05D7F">
      <w:pPr>
        <w:rPr>
          <w:b/>
          <w:sz w:val="20"/>
          <w:szCs w:val="20"/>
        </w:rPr>
      </w:pPr>
      <w:r>
        <w:rPr>
          <w:sz w:val="20"/>
          <w:szCs w:val="20"/>
        </w:rPr>
        <w:t>Find a book that provides an illustration of the Z-track method for intramuscular injections.</w:t>
      </w:r>
      <w:r w:rsidRPr="00567460">
        <w:rPr>
          <w:sz w:val="20"/>
          <w:szCs w:val="20"/>
        </w:rPr>
        <w:t xml:space="preserve">  </w:t>
      </w:r>
      <w:r w:rsidRPr="00567460">
        <w:rPr>
          <w:b/>
          <w:sz w:val="20"/>
          <w:szCs w:val="20"/>
        </w:rPr>
        <w:t>What are the book and chapter titles?</w:t>
      </w:r>
    </w:p>
    <w:p w14:paraId="71983DEA" w14:textId="77777777" w:rsidR="00B05D7F" w:rsidRDefault="00B05D7F" w:rsidP="00B05D7F">
      <w:pPr>
        <w:rPr>
          <w:b/>
          <w:sz w:val="20"/>
          <w:szCs w:val="20"/>
        </w:rPr>
      </w:pPr>
    </w:p>
    <w:p w14:paraId="386AE404" w14:textId="77777777" w:rsidR="00B05D7F" w:rsidRPr="00567460" w:rsidRDefault="00B05D7F" w:rsidP="00B05D7F">
      <w:pPr>
        <w:rPr>
          <w:b/>
          <w:sz w:val="20"/>
          <w:szCs w:val="20"/>
        </w:rPr>
      </w:pPr>
      <w:r w:rsidRPr="00567460">
        <w:rPr>
          <w:b/>
          <w:sz w:val="20"/>
          <w:szCs w:val="20"/>
        </w:rPr>
        <w:t>8.  background:</w:t>
      </w:r>
    </w:p>
    <w:p w14:paraId="77BA5227" w14:textId="669FA0C1" w:rsidR="00B05D7F" w:rsidRPr="00567460" w:rsidRDefault="00B05D7F" w:rsidP="00B05D7F">
      <w:pPr>
        <w:rPr>
          <w:sz w:val="20"/>
          <w:szCs w:val="20"/>
        </w:rPr>
      </w:pPr>
      <w:r w:rsidRPr="00567460">
        <w:rPr>
          <w:sz w:val="20"/>
          <w:szCs w:val="20"/>
        </w:rPr>
        <w:t xml:space="preserve">Practice guidelines </w:t>
      </w:r>
      <w:r w:rsidR="00785544">
        <w:rPr>
          <w:sz w:val="20"/>
          <w:szCs w:val="20"/>
        </w:rPr>
        <w:t xml:space="preserve">are documents that </w:t>
      </w:r>
      <w:r>
        <w:rPr>
          <w:sz w:val="20"/>
          <w:szCs w:val="20"/>
        </w:rPr>
        <w:t xml:space="preserve">guide healthcare providers and patients in making appropriate, evidence-based healthcare decisions.  They </w:t>
      </w:r>
      <w:r w:rsidRPr="00567460">
        <w:rPr>
          <w:sz w:val="20"/>
          <w:szCs w:val="20"/>
        </w:rPr>
        <w:t xml:space="preserve">are generally written by large groups of acknowledged experts and are often based on very thorough  </w:t>
      </w:r>
      <w:r>
        <w:rPr>
          <w:sz w:val="20"/>
          <w:szCs w:val="20"/>
        </w:rPr>
        <w:t>literature database</w:t>
      </w:r>
      <w:r w:rsidRPr="00567460">
        <w:rPr>
          <w:sz w:val="20"/>
          <w:szCs w:val="20"/>
        </w:rPr>
        <w:t xml:space="preserve"> searches.  Their production is often sponsored by professional organization</w:t>
      </w:r>
      <w:r>
        <w:rPr>
          <w:sz w:val="20"/>
          <w:szCs w:val="20"/>
        </w:rPr>
        <w:t>s</w:t>
      </w:r>
      <w:r w:rsidRPr="00567460">
        <w:rPr>
          <w:sz w:val="20"/>
          <w:szCs w:val="20"/>
        </w:rPr>
        <w:t>.</w:t>
      </w:r>
    </w:p>
    <w:p w14:paraId="41EEA72A" w14:textId="77777777" w:rsidR="00B05D7F" w:rsidRPr="00567460" w:rsidRDefault="00B05D7F" w:rsidP="00B05D7F">
      <w:pPr>
        <w:rPr>
          <w:sz w:val="20"/>
          <w:szCs w:val="20"/>
        </w:rPr>
      </w:pPr>
    </w:p>
    <w:p w14:paraId="7B8FDFFA" w14:textId="3DEF4EE3" w:rsidR="00B05D7F" w:rsidRPr="00567460" w:rsidRDefault="00785544" w:rsidP="00B05D7F">
      <w:pPr>
        <w:rPr>
          <w:sz w:val="20"/>
          <w:szCs w:val="20"/>
        </w:rPr>
      </w:pPr>
      <w:r>
        <w:rPr>
          <w:sz w:val="20"/>
          <w:szCs w:val="20"/>
        </w:rPr>
        <w:t>Years ago, t</w:t>
      </w:r>
      <w:r w:rsidR="00B05D7F" w:rsidRPr="00567460">
        <w:rPr>
          <w:sz w:val="20"/>
          <w:szCs w:val="20"/>
        </w:rPr>
        <w:t xml:space="preserve">he US Government </w:t>
      </w:r>
      <w:r>
        <w:rPr>
          <w:sz w:val="20"/>
          <w:szCs w:val="20"/>
        </w:rPr>
        <w:t>funded</w:t>
      </w:r>
      <w:r w:rsidR="00B05D7F" w:rsidRPr="00567460">
        <w:rPr>
          <w:sz w:val="20"/>
          <w:szCs w:val="20"/>
        </w:rPr>
        <w:t xml:space="preserve"> a guideline database.  Currently there is no recognized "best" place to search for guidelines.  Since many guidelines are not published in journal articles, a search of a standard literature database like PubMed is not enough.  </w:t>
      </w:r>
    </w:p>
    <w:p w14:paraId="59908556" w14:textId="77777777" w:rsidR="00B05D7F" w:rsidRPr="00567460" w:rsidRDefault="00B05D7F" w:rsidP="00B05D7F">
      <w:pPr>
        <w:rPr>
          <w:sz w:val="20"/>
          <w:szCs w:val="20"/>
        </w:rPr>
      </w:pPr>
    </w:p>
    <w:p w14:paraId="18581653" w14:textId="24B51CC3" w:rsidR="00B05D7F" w:rsidRPr="00567460" w:rsidRDefault="00B05D7F" w:rsidP="00B05D7F">
      <w:pPr>
        <w:rPr>
          <w:sz w:val="20"/>
          <w:szCs w:val="20"/>
        </w:rPr>
      </w:pPr>
      <w:r w:rsidRPr="00567460">
        <w:rPr>
          <w:sz w:val="20"/>
          <w:szCs w:val="20"/>
        </w:rPr>
        <w:t>A Google search for guidelines can help you identify important guidelines. In addition to important guidelines authored by professional organizations, a Google search will also identify less important guidelines authored by individual hospitals as well as articles that just mention guidelines</w:t>
      </w:r>
      <w:r>
        <w:rPr>
          <w:sz w:val="20"/>
          <w:szCs w:val="20"/>
        </w:rPr>
        <w:t xml:space="preserve"> (see the next page of this assignment for directions)</w:t>
      </w:r>
      <w:r w:rsidRPr="00567460">
        <w:rPr>
          <w:sz w:val="20"/>
          <w:szCs w:val="20"/>
        </w:rPr>
        <w:t xml:space="preserve">.  </w:t>
      </w:r>
      <w:r w:rsidRPr="006E024B">
        <w:rPr>
          <w:b/>
          <w:sz w:val="20"/>
          <w:szCs w:val="20"/>
        </w:rPr>
        <w:t>You have to evaluate the articles you find</w:t>
      </w:r>
      <w:r w:rsidR="00785544">
        <w:rPr>
          <w:b/>
          <w:sz w:val="20"/>
          <w:szCs w:val="20"/>
        </w:rPr>
        <w:t xml:space="preserve"> to determine whether they are true guidelines and whether they are based on solid evidence</w:t>
      </w:r>
      <w:r>
        <w:rPr>
          <w:b/>
          <w:sz w:val="20"/>
          <w:szCs w:val="20"/>
        </w:rPr>
        <w:t xml:space="preserve"> before using them to guide practice</w:t>
      </w:r>
      <w:r w:rsidRPr="006E024B">
        <w:rPr>
          <w:b/>
          <w:sz w:val="20"/>
          <w:szCs w:val="20"/>
        </w:rPr>
        <w:t>.</w:t>
      </w:r>
    </w:p>
    <w:p w14:paraId="065D3F14" w14:textId="77777777" w:rsidR="00B05D7F" w:rsidRPr="00567460" w:rsidRDefault="00B05D7F" w:rsidP="00B05D7F">
      <w:pPr>
        <w:rPr>
          <w:sz w:val="20"/>
          <w:szCs w:val="20"/>
        </w:rPr>
      </w:pPr>
    </w:p>
    <w:p w14:paraId="05075AEB" w14:textId="77777777" w:rsidR="00B05D7F" w:rsidRDefault="00B05D7F" w:rsidP="00B05D7F">
      <w:pPr>
        <w:rPr>
          <w:sz w:val="20"/>
          <w:szCs w:val="20"/>
        </w:rPr>
      </w:pPr>
    </w:p>
    <w:p w14:paraId="0637A77E" w14:textId="77777777" w:rsidR="00B05D7F" w:rsidRDefault="00B05D7F" w:rsidP="00B05D7F">
      <w:pPr>
        <w:rPr>
          <w:sz w:val="20"/>
          <w:szCs w:val="20"/>
        </w:rPr>
      </w:pPr>
      <w:r w:rsidRPr="00567460">
        <w:rPr>
          <w:sz w:val="20"/>
          <w:szCs w:val="20"/>
        </w:rPr>
        <w:t xml:space="preserve">A </w:t>
      </w:r>
      <w:r>
        <w:rPr>
          <w:sz w:val="20"/>
          <w:szCs w:val="20"/>
        </w:rPr>
        <w:t xml:space="preserve">link to a Google </w:t>
      </w:r>
      <w:r w:rsidRPr="00567460">
        <w:rPr>
          <w:sz w:val="20"/>
          <w:szCs w:val="20"/>
        </w:rPr>
        <w:t>search for guideline</w:t>
      </w:r>
      <w:r>
        <w:rPr>
          <w:sz w:val="20"/>
          <w:szCs w:val="20"/>
        </w:rPr>
        <w:t>s</w:t>
      </w:r>
      <w:r w:rsidRPr="00567460">
        <w:rPr>
          <w:sz w:val="20"/>
          <w:szCs w:val="20"/>
        </w:rPr>
        <w:t xml:space="preserve"> is available on the COP Research Guide.</w:t>
      </w:r>
      <w:r>
        <w:rPr>
          <w:sz w:val="20"/>
          <w:szCs w:val="20"/>
        </w:rPr>
        <w:t xml:space="preserve">  (You will learn more about how to develop this type of search strategy during the "internet" session.)</w:t>
      </w:r>
    </w:p>
    <w:p w14:paraId="20213024" w14:textId="77777777" w:rsidR="00B05D7F" w:rsidRDefault="00B05D7F" w:rsidP="00B05D7F">
      <w:pPr>
        <w:rPr>
          <w:b/>
          <w:sz w:val="20"/>
          <w:szCs w:val="20"/>
        </w:rPr>
      </w:pPr>
    </w:p>
    <w:p w14:paraId="3440A4BA" w14:textId="77777777" w:rsidR="00B05D7F" w:rsidRPr="00567460" w:rsidRDefault="00B05D7F" w:rsidP="00B05D7F">
      <w:pPr>
        <w:rPr>
          <w:b/>
          <w:sz w:val="20"/>
          <w:szCs w:val="20"/>
        </w:rPr>
      </w:pPr>
      <w:r w:rsidRPr="00567460">
        <w:rPr>
          <w:b/>
          <w:sz w:val="20"/>
          <w:szCs w:val="20"/>
        </w:rPr>
        <w:t>8</w:t>
      </w:r>
      <w:r>
        <w:rPr>
          <w:b/>
          <w:sz w:val="20"/>
          <w:szCs w:val="20"/>
        </w:rPr>
        <w:t>.</w:t>
      </w:r>
      <w:r w:rsidRPr="00567460">
        <w:rPr>
          <w:b/>
          <w:sz w:val="20"/>
          <w:szCs w:val="20"/>
        </w:rPr>
        <w:t xml:space="preserve"> question:</w:t>
      </w:r>
    </w:p>
    <w:p w14:paraId="2EFC50A2" w14:textId="77777777" w:rsidR="00B05D7F" w:rsidRDefault="00B05D7F" w:rsidP="00B05D7F">
      <w:pPr>
        <w:pStyle w:val="ListParagraph"/>
        <w:numPr>
          <w:ilvl w:val="0"/>
          <w:numId w:val="7"/>
        </w:numPr>
        <w:rPr>
          <w:sz w:val="20"/>
          <w:szCs w:val="20"/>
        </w:rPr>
      </w:pPr>
      <w:r w:rsidRPr="00567460">
        <w:rPr>
          <w:sz w:val="20"/>
          <w:szCs w:val="20"/>
        </w:rPr>
        <w:t>Go to the COP Research Guide</w:t>
      </w:r>
    </w:p>
    <w:p w14:paraId="20AE2142" w14:textId="77777777" w:rsidR="00B05D7F" w:rsidRDefault="00B05D7F" w:rsidP="00B05D7F">
      <w:pPr>
        <w:rPr>
          <w:b/>
          <w:sz w:val="20"/>
          <w:szCs w:val="20"/>
        </w:rPr>
      </w:pPr>
    </w:p>
    <w:p w14:paraId="533EA29D" w14:textId="77777777" w:rsidR="00B05D7F" w:rsidRPr="006E024B" w:rsidRDefault="00B05D7F" w:rsidP="00B05D7F">
      <w:pPr>
        <w:rPr>
          <w:sz w:val="20"/>
          <w:szCs w:val="20"/>
        </w:rPr>
      </w:pPr>
    </w:p>
    <w:p w14:paraId="24F13F5F" w14:textId="77777777" w:rsidR="00B05D7F" w:rsidRPr="00567460" w:rsidRDefault="00B05D7F" w:rsidP="00B05D7F">
      <w:pPr>
        <w:rPr>
          <w:sz w:val="20"/>
          <w:szCs w:val="20"/>
        </w:rPr>
      </w:pPr>
      <w:r w:rsidRPr="00567460">
        <w:rPr>
          <w:noProof/>
          <w:sz w:val="20"/>
          <w:szCs w:val="20"/>
        </w:rPr>
        <w:drawing>
          <wp:inline distT="0" distB="0" distL="0" distR="0" wp14:anchorId="55FBFFA3" wp14:editId="3F8B0614">
            <wp:extent cx="5084747" cy="921384"/>
            <wp:effectExtent l="0" t="0" r="0" b="6350"/>
            <wp:docPr id="491224492" name="Picture 491224492" descr="A screenshot of the COP Research Guide showing the position of the “Evidence-based Medicin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COP Research Guide showing the position of the “Evidence-based Medicine” tab."/>
                    <pic:cNvPicPr/>
                  </pic:nvPicPr>
                  <pic:blipFill>
                    <a:blip r:embed="rId8"/>
                    <a:stretch>
                      <a:fillRect/>
                    </a:stretch>
                  </pic:blipFill>
                  <pic:spPr>
                    <a:xfrm>
                      <a:off x="0" y="0"/>
                      <a:ext cx="5117186" cy="927262"/>
                    </a:xfrm>
                    <a:prstGeom prst="rect">
                      <a:avLst/>
                    </a:prstGeom>
                  </pic:spPr>
                </pic:pic>
              </a:graphicData>
            </a:graphic>
          </wp:inline>
        </w:drawing>
      </w:r>
    </w:p>
    <w:p w14:paraId="5618ED49" w14:textId="77777777" w:rsidR="00B05D7F" w:rsidRPr="00567460" w:rsidRDefault="00B05D7F" w:rsidP="00B05D7F">
      <w:pPr>
        <w:pStyle w:val="ListParagraph"/>
        <w:numPr>
          <w:ilvl w:val="0"/>
          <w:numId w:val="7"/>
        </w:numPr>
        <w:rPr>
          <w:sz w:val="20"/>
          <w:szCs w:val="20"/>
        </w:rPr>
      </w:pPr>
      <w:r w:rsidRPr="00567460">
        <w:rPr>
          <w:sz w:val="20"/>
          <w:szCs w:val="20"/>
        </w:rPr>
        <w:t>Click the "Evidence-based Medicine" tab.</w:t>
      </w:r>
    </w:p>
    <w:p w14:paraId="1553F831" w14:textId="77777777" w:rsidR="00B05D7F" w:rsidRDefault="00B05D7F" w:rsidP="00B05D7F">
      <w:pPr>
        <w:pStyle w:val="ListParagraph"/>
        <w:numPr>
          <w:ilvl w:val="0"/>
          <w:numId w:val="6"/>
        </w:numPr>
        <w:rPr>
          <w:sz w:val="20"/>
          <w:szCs w:val="20"/>
        </w:rPr>
      </w:pPr>
      <w:r w:rsidRPr="00567460">
        <w:rPr>
          <w:sz w:val="20"/>
          <w:szCs w:val="20"/>
        </w:rPr>
        <w:t>Scroll down to the "Practice Guidelines" box and click the "Google Guideline Search" link.</w:t>
      </w:r>
      <w:r>
        <w:rPr>
          <w:sz w:val="20"/>
          <w:szCs w:val="20"/>
        </w:rPr>
        <w:t xml:space="preserve"> </w:t>
      </w:r>
    </w:p>
    <w:p w14:paraId="51652E24" w14:textId="77777777" w:rsidR="00B05D7F" w:rsidRPr="006E024B" w:rsidRDefault="00B05D7F" w:rsidP="00B05D7F">
      <w:pPr>
        <w:rPr>
          <w:sz w:val="20"/>
          <w:szCs w:val="20"/>
        </w:rPr>
      </w:pPr>
    </w:p>
    <w:p w14:paraId="31A7F9B7" w14:textId="77777777" w:rsidR="00B05D7F" w:rsidRDefault="00B05D7F" w:rsidP="00B05D7F">
      <w:pPr>
        <w:ind w:left="720"/>
        <w:rPr>
          <w:sz w:val="20"/>
          <w:szCs w:val="20"/>
        </w:rPr>
      </w:pPr>
      <w:r>
        <w:rPr>
          <w:noProof/>
        </w:rPr>
        <w:drawing>
          <wp:inline distT="0" distB="0" distL="0" distR="0" wp14:anchorId="5374FC64" wp14:editId="5F9E6080">
            <wp:extent cx="1247211" cy="759665"/>
            <wp:effectExtent l="0" t="0" r="0" b="2540"/>
            <wp:docPr id="1518729242" name="Picture 1518729242" descr="A screenshot of the COP Research Guide’s  “Evidence-Based Medicine” page showing the position of the “Google Guideline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the COP Research Guide’s  “Evidence-Based Medicine” page showing the position of the “Google Guideline Search” link."/>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538" cy="762910"/>
                    </a:xfrm>
                    <a:prstGeom prst="rect">
                      <a:avLst/>
                    </a:prstGeom>
                  </pic:spPr>
                </pic:pic>
              </a:graphicData>
            </a:graphic>
          </wp:inline>
        </w:drawing>
      </w:r>
    </w:p>
    <w:p w14:paraId="1423A4C5" w14:textId="77777777" w:rsidR="00B05D7F" w:rsidRDefault="00B05D7F" w:rsidP="00B05D7F">
      <w:pPr>
        <w:ind w:left="720"/>
        <w:rPr>
          <w:sz w:val="20"/>
          <w:szCs w:val="20"/>
        </w:rPr>
      </w:pPr>
    </w:p>
    <w:p w14:paraId="3674D164" w14:textId="77777777" w:rsidR="00B05D7F" w:rsidRPr="00567460" w:rsidRDefault="00B05D7F" w:rsidP="00B05D7F">
      <w:pPr>
        <w:ind w:left="720"/>
        <w:rPr>
          <w:sz w:val="20"/>
          <w:szCs w:val="20"/>
        </w:rPr>
      </w:pPr>
    </w:p>
    <w:p w14:paraId="3A91A92B" w14:textId="77777777" w:rsidR="00B05D7F" w:rsidRPr="00567460" w:rsidRDefault="00B05D7F" w:rsidP="00B05D7F">
      <w:pPr>
        <w:pStyle w:val="ListParagraph"/>
        <w:numPr>
          <w:ilvl w:val="0"/>
          <w:numId w:val="6"/>
        </w:numPr>
        <w:rPr>
          <w:sz w:val="20"/>
          <w:szCs w:val="20"/>
        </w:rPr>
      </w:pPr>
      <w:r w:rsidRPr="00567460">
        <w:rPr>
          <w:sz w:val="20"/>
          <w:szCs w:val="20"/>
        </w:rPr>
        <w:t xml:space="preserve">A search for the guideline-associated title words will appear.  </w:t>
      </w:r>
    </w:p>
    <w:p w14:paraId="0113A72C" w14:textId="77777777" w:rsidR="00B05D7F" w:rsidRPr="00567460" w:rsidRDefault="00B05D7F" w:rsidP="00B05D7F">
      <w:pPr>
        <w:pStyle w:val="ListParagraph"/>
        <w:numPr>
          <w:ilvl w:val="0"/>
          <w:numId w:val="6"/>
        </w:numPr>
        <w:rPr>
          <w:sz w:val="20"/>
          <w:szCs w:val="20"/>
        </w:rPr>
      </w:pPr>
      <w:r w:rsidRPr="00567460">
        <w:rPr>
          <w:sz w:val="20"/>
          <w:szCs w:val="20"/>
        </w:rPr>
        <w:t>Place your cursor at the beginning of the search box (in front of the existing terms).</w:t>
      </w:r>
    </w:p>
    <w:p w14:paraId="2C502354" w14:textId="77777777" w:rsidR="00283D91" w:rsidRPr="00A359C2" w:rsidRDefault="00283D91" w:rsidP="00283D91">
      <w:pPr>
        <w:pStyle w:val="ListParagraph"/>
        <w:numPr>
          <w:ilvl w:val="0"/>
          <w:numId w:val="6"/>
        </w:numPr>
        <w:rPr>
          <w:b/>
          <w:sz w:val="20"/>
          <w:szCs w:val="20"/>
        </w:rPr>
      </w:pPr>
      <w:r w:rsidRPr="00A359C2">
        <w:rPr>
          <w:sz w:val="20"/>
          <w:szCs w:val="20"/>
        </w:rPr>
        <w:t xml:space="preserve">Type -- HCV -- at the beginning of the search to look for any guidelines that deal with </w:t>
      </w:r>
      <w:r>
        <w:rPr>
          <w:sz w:val="20"/>
          <w:szCs w:val="20"/>
        </w:rPr>
        <w:t>treatment of hepatitis C virus (HCV)-infected patients.</w:t>
      </w:r>
    </w:p>
    <w:p w14:paraId="7B38EE88" w14:textId="76953932" w:rsidR="00283D91" w:rsidRDefault="00283D91" w:rsidP="00283D91">
      <w:pPr>
        <w:rPr>
          <w:b/>
          <w:sz w:val="20"/>
          <w:szCs w:val="20"/>
        </w:rPr>
      </w:pPr>
      <w:r w:rsidRPr="00283D91">
        <w:rPr>
          <w:b/>
          <w:sz w:val="20"/>
          <w:szCs w:val="20"/>
        </w:rPr>
        <w:drawing>
          <wp:inline distT="0" distB="0" distL="0" distR="0" wp14:anchorId="3EC1A3E8" wp14:editId="25BF7503">
            <wp:extent cx="5774436" cy="546140"/>
            <wp:effectExtent l="0" t="0" r="4445" b="0"/>
            <wp:docPr id="1934757700" name="Picture 1" descr="A screenshot of the top of the Google search results page showing the Google logo and the search box containing the beginning of the search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57700" name="Picture 1" descr="A screenshot of the top of the Google search results page showing the Google logo and the search box containing the beginning of the search strategy."/>
                    <pic:cNvPicPr/>
                  </pic:nvPicPr>
                  <pic:blipFill>
                    <a:blip r:embed="rId10"/>
                    <a:stretch>
                      <a:fillRect/>
                    </a:stretch>
                  </pic:blipFill>
                  <pic:spPr>
                    <a:xfrm>
                      <a:off x="0" y="0"/>
                      <a:ext cx="6008332" cy="568262"/>
                    </a:xfrm>
                    <a:prstGeom prst="rect">
                      <a:avLst/>
                    </a:prstGeom>
                  </pic:spPr>
                </pic:pic>
              </a:graphicData>
            </a:graphic>
          </wp:inline>
        </w:drawing>
      </w:r>
    </w:p>
    <w:p w14:paraId="5223C241" w14:textId="77777777" w:rsidR="00283D91" w:rsidRDefault="00283D91" w:rsidP="00283D91">
      <w:pPr>
        <w:rPr>
          <w:b/>
          <w:sz w:val="20"/>
          <w:szCs w:val="20"/>
        </w:rPr>
      </w:pPr>
      <w:r w:rsidRPr="00567460">
        <w:rPr>
          <w:b/>
          <w:sz w:val="20"/>
          <w:szCs w:val="20"/>
        </w:rPr>
        <w:t>Th</w:t>
      </w:r>
      <w:r>
        <w:rPr>
          <w:b/>
          <w:sz w:val="20"/>
          <w:szCs w:val="20"/>
        </w:rPr>
        <w:t>is</w:t>
      </w:r>
      <w:r w:rsidRPr="00567460">
        <w:rPr>
          <w:b/>
          <w:sz w:val="20"/>
          <w:szCs w:val="20"/>
        </w:rPr>
        <w:t xml:space="preserve"> search will identify a guideline </w:t>
      </w:r>
      <w:r>
        <w:rPr>
          <w:b/>
          <w:sz w:val="20"/>
          <w:szCs w:val="20"/>
        </w:rPr>
        <w:t xml:space="preserve">posted on the </w:t>
      </w:r>
      <w:r w:rsidRPr="00A359C2">
        <w:rPr>
          <w:b/>
          <w:sz w:val="20"/>
          <w:szCs w:val="20"/>
        </w:rPr>
        <w:t>hcvguidelines.org</w:t>
      </w:r>
      <w:r>
        <w:rPr>
          <w:b/>
          <w:sz w:val="20"/>
          <w:szCs w:val="20"/>
        </w:rPr>
        <w:t xml:space="preserve"> website</w:t>
      </w:r>
      <w:r w:rsidRPr="00567460">
        <w:rPr>
          <w:b/>
          <w:sz w:val="20"/>
          <w:szCs w:val="20"/>
        </w:rPr>
        <w:t xml:space="preserve">. </w:t>
      </w:r>
      <w:r>
        <w:rPr>
          <w:b/>
          <w:sz w:val="20"/>
          <w:szCs w:val="20"/>
        </w:rPr>
        <w:t xml:space="preserve">  Click the link.  What organizations are identified in the webpage header as the sponsors of this guideline.</w:t>
      </w:r>
    </w:p>
    <w:p w14:paraId="0EEDDB1F" w14:textId="77777777" w:rsidR="00B05D7F" w:rsidRPr="00567460" w:rsidRDefault="00B05D7F" w:rsidP="00B05D7F">
      <w:pPr>
        <w:rPr>
          <w:sz w:val="20"/>
          <w:szCs w:val="20"/>
        </w:rPr>
      </w:pPr>
    </w:p>
    <w:p w14:paraId="42499C56" w14:textId="77777777" w:rsidR="00B05D7F" w:rsidRPr="00567460" w:rsidRDefault="00B05D7F" w:rsidP="00B05D7F">
      <w:pPr>
        <w:rPr>
          <w:sz w:val="20"/>
          <w:szCs w:val="20"/>
        </w:rPr>
      </w:pPr>
    </w:p>
    <w:p w14:paraId="35F2A32E" w14:textId="77777777" w:rsidR="00B05D7F" w:rsidRPr="00567460" w:rsidRDefault="00B05D7F" w:rsidP="00B05D7F">
      <w:pPr>
        <w:rPr>
          <w:b/>
          <w:sz w:val="20"/>
          <w:szCs w:val="20"/>
        </w:rPr>
      </w:pPr>
    </w:p>
    <w:p w14:paraId="67D28673" w14:textId="607B2E0F" w:rsidR="00B00DBC" w:rsidRPr="00EA66F5" w:rsidRDefault="00B00DBC" w:rsidP="00D0389B">
      <w:pPr>
        <w:contextualSpacing/>
        <w:rPr>
          <w:rFonts w:ascii="Arial" w:hAnsi="Arial" w:cs="Arial"/>
          <w:sz w:val="20"/>
          <w:szCs w:val="20"/>
        </w:rPr>
      </w:pPr>
    </w:p>
    <w:p w14:paraId="5491CA8A" w14:textId="06415CD4" w:rsidR="00B00DBC" w:rsidRPr="00EA66F5" w:rsidRDefault="00B00DBC" w:rsidP="00D0389B">
      <w:pPr>
        <w:contextualSpacing/>
        <w:rPr>
          <w:rFonts w:ascii="Arial" w:hAnsi="Arial" w:cs="Arial"/>
          <w:sz w:val="20"/>
          <w:szCs w:val="20"/>
        </w:rPr>
      </w:pPr>
    </w:p>
    <w:p w14:paraId="1F06FB9B" w14:textId="49F3C4D4" w:rsidR="00B00DBC" w:rsidRPr="00EA66F5" w:rsidRDefault="00B00DBC" w:rsidP="00D0389B">
      <w:pPr>
        <w:contextualSpacing/>
        <w:rPr>
          <w:rFonts w:ascii="Arial" w:hAnsi="Arial" w:cs="Arial"/>
          <w:sz w:val="20"/>
          <w:szCs w:val="20"/>
        </w:rPr>
      </w:pPr>
    </w:p>
    <w:p w14:paraId="18241AAE" w14:textId="7B3E2831" w:rsidR="00B00DBC" w:rsidRPr="00EA66F5" w:rsidRDefault="00B00DBC" w:rsidP="00D0389B">
      <w:pPr>
        <w:contextualSpacing/>
        <w:rPr>
          <w:rFonts w:ascii="Arial" w:hAnsi="Arial" w:cs="Arial"/>
          <w:sz w:val="20"/>
          <w:szCs w:val="20"/>
        </w:rPr>
      </w:pPr>
    </w:p>
    <w:p w14:paraId="1A98CF72" w14:textId="105715E8" w:rsidR="00B00DBC" w:rsidRPr="00EA66F5" w:rsidRDefault="00B00DBC" w:rsidP="00D0389B">
      <w:pPr>
        <w:contextualSpacing/>
        <w:rPr>
          <w:rFonts w:ascii="Arial" w:hAnsi="Arial" w:cs="Arial"/>
          <w:sz w:val="20"/>
          <w:szCs w:val="20"/>
        </w:rPr>
      </w:pPr>
    </w:p>
    <w:p w14:paraId="77F01C0D" w14:textId="51711675" w:rsidR="00B00DBC" w:rsidRPr="00EA66F5" w:rsidRDefault="00B00DBC" w:rsidP="00D0389B">
      <w:pPr>
        <w:contextualSpacing/>
        <w:rPr>
          <w:rFonts w:ascii="Arial" w:hAnsi="Arial" w:cs="Arial"/>
          <w:sz w:val="20"/>
          <w:szCs w:val="20"/>
        </w:rPr>
      </w:pPr>
    </w:p>
    <w:p w14:paraId="7A776A88" w14:textId="523ED00D" w:rsidR="00B00DBC" w:rsidRPr="00EA66F5" w:rsidRDefault="00B00DBC" w:rsidP="00D0389B">
      <w:pPr>
        <w:contextualSpacing/>
        <w:rPr>
          <w:rFonts w:ascii="Arial" w:hAnsi="Arial" w:cs="Arial"/>
          <w:sz w:val="20"/>
          <w:szCs w:val="20"/>
        </w:rPr>
      </w:pPr>
    </w:p>
    <w:p w14:paraId="4EC06B3F" w14:textId="691F2642" w:rsidR="00B00DBC" w:rsidRPr="00EA66F5" w:rsidRDefault="00B00DBC" w:rsidP="00D0389B">
      <w:pPr>
        <w:contextualSpacing/>
        <w:rPr>
          <w:rFonts w:ascii="Arial" w:hAnsi="Arial" w:cs="Arial"/>
          <w:sz w:val="20"/>
          <w:szCs w:val="20"/>
        </w:rPr>
      </w:pPr>
    </w:p>
    <w:p w14:paraId="7AAC233D" w14:textId="64665613" w:rsidR="00B00DBC" w:rsidRPr="00EA66F5" w:rsidRDefault="00B00DBC" w:rsidP="00B00DBC">
      <w:pPr>
        <w:rPr>
          <w:rFonts w:ascii="Arial" w:hAnsi="Arial" w:cs="Arial"/>
          <w:sz w:val="20"/>
          <w:szCs w:val="20"/>
        </w:rPr>
      </w:pPr>
    </w:p>
    <w:p w14:paraId="19D8A95D" w14:textId="77777777" w:rsidR="00567460" w:rsidRPr="00EA66F5" w:rsidRDefault="00567460" w:rsidP="00B00DBC">
      <w:pPr>
        <w:rPr>
          <w:rFonts w:ascii="Arial" w:hAnsi="Arial" w:cs="Arial"/>
          <w:sz w:val="20"/>
          <w:szCs w:val="20"/>
        </w:rPr>
      </w:pPr>
    </w:p>
    <w:p w14:paraId="420DDF06" w14:textId="77777777" w:rsidR="00567460" w:rsidRPr="00EA66F5" w:rsidRDefault="00567460" w:rsidP="00B00DBC">
      <w:pPr>
        <w:rPr>
          <w:rFonts w:ascii="Arial" w:hAnsi="Arial" w:cs="Arial"/>
          <w:sz w:val="20"/>
          <w:szCs w:val="20"/>
        </w:rPr>
      </w:pPr>
    </w:p>
    <w:p w14:paraId="50FBB7CD" w14:textId="77777777" w:rsidR="00567460" w:rsidRPr="00EA66F5" w:rsidRDefault="00567460" w:rsidP="00B00DBC">
      <w:pPr>
        <w:rPr>
          <w:rFonts w:ascii="Arial" w:hAnsi="Arial" w:cs="Arial"/>
          <w:sz w:val="20"/>
          <w:szCs w:val="20"/>
        </w:rPr>
      </w:pPr>
    </w:p>
    <w:p w14:paraId="664DE81F" w14:textId="73EC4E7D" w:rsidR="00567460" w:rsidRPr="00EA66F5" w:rsidRDefault="00567460" w:rsidP="00B00DBC">
      <w:pPr>
        <w:rPr>
          <w:rFonts w:ascii="Arial" w:hAnsi="Arial" w:cs="Arial"/>
          <w:sz w:val="20"/>
          <w:szCs w:val="20"/>
        </w:rPr>
      </w:pPr>
    </w:p>
    <w:p w14:paraId="7A820D8D" w14:textId="5F363526" w:rsidR="00567460" w:rsidRPr="00EA66F5" w:rsidRDefault="00567460" w:rsidP="00B00DBC">
      <w:pPr>
        <w:rPr>
          <w:rFonts w:ascii="Arial" w:hAnsi="Arial" w:cs="Arial"/>
          <w:sz w:val="20"/>
          <w:szCs w:val="20"/>
        </w:rPr>
      </w:pPr>
    </w:p>
    <w:p w14:paraId="6D973F58" w14:textId="1BB73F50" w:rsidR="00567460" w:rsidRPr="00EA66F5" w:rsidRDefault="00567460" w:rsidP="00B00DBC">
      <w:pPr>
        <w:rPr>
          <w:rFonts w:ascii="Arial" w:hAnsi="Arial" w:cs="Arial"/>
          <w:sz w:val="20"/>
          <w:szCs w:val="20"/>
        </w:rPr>
      </w:pPr>
    </w:p>
    <w:p w14:paraId="0D30EE5A" w14:textId="3A1BD6D3" w:rsidR="00567460" w:rsidRPr="00EA66F5" w:rsidRDefault="00567460" w:rsidP="00B00DBC">
      <w:pPr>
        <w:rPr>
          <w:rFonts w:ascii="Arial" w:hAnsi="Arial" w:cs="Arial"/>
          <w:sz w:val="20"/>
          <w:szCs w:val="20"/>
        </w:rPr>
      </w:pPr>
    </w:p>
    <w:p w14:paraId="65A0C317" w14:textId="09CE190F" w:rsidR="00567460" w:rsidRPr="00EA66F5" w:rsidRDefault="00567460" w:rsidP="00B00DBC">
      <w:pPr>
        <w:rPr>
          <w:rFonts w:ascii="Arial" w:hAnsi="Arial" w:cs="Arial"/>
          <w:sz w:val="20"/>
          <w:szCs w:val="20"/>
        </w:rPr>
      </w:pPr>
    </w:p>
    <w:p w14:paraId="58B0AAB3" w14:textId="0B3D2055" w:rsidR="00567460" w:rsidRPr="00EA66F5" w:rsidRDefault="00567460" w:rsidP="00B00DBC">
      <w:pPr>
        <w:rPr>
          <w:rFonts w:ascii="Arial" w:hAnsi="Arial" w:cs="Arial"/>
          <w:sz w:val="20"/>
          <w:szCs w:val="20"/>
        </w:rPr>
      </w:pPr>
    </w:p>
    <w:p w14:paraId="428DA9DD" w14:textId="1CFF6051" w:rsidR="00567460" w:rsidRPr="00EA66F5" w:rsidRDefault="00567460" w:rsidP="00B00DBC">
      <w:pPr>
        <w:rPr>
          <w:rFonts w:ascii="Arial" w:hAnsi="Arial" w:cs="Arial"/>
          <w:sz w:val="20"/>
          <w:szCs w:val="20"/>
        </w:rPr>
      </w:pPr>
    </w:p>
    <w:p w14:paraId="3B45C9CA" w14:textId="1D26AF19" w:rsidR="00567460" w:rsidRPr="00EA66F5" w:rsidRDefault="00567460" w:rsidP="00B00DBC">
      <w:pPr>
        <w:rPr>
          <w:rFonts w:ascii="Arial" w:hAnsi="Arial" w:cs="Arial"/>
          <w:sz w:val="20"/>
          <w:szCs w:val="20"/>
        </w:rPr>
      </w:pPr>
    </w:p>
    <w:p w14:paraId="40CF8146" w14:textId="06E35AAF" w:rsidR="00B00DBC" w:rsidRPr="00EA66F5" w:rsidRDefault="00B00DBC" w:rsidP="00B00DBC">
      <w:pPr>
        <w:rPr>
          <w:rFonts w:ascii="Arial" w:hAnsi="Arial" w:cs="Arial"/>
          <w:sz w:val="20"/>
          <w:szCs w:val="20"/>
        </w:rPr>
      </w:pPr>
    </w:p>
    <w:p w14:paraId="6A8658CE" w14:textId="3F09D17E" w:rsidR="00567460" w:rsidRPr="00EA66F5" w:rsidRDefault="00567460" w:rsidP="00B00DBC">
      <w:pPr>
        <w:rPr>
          <w:rFonts w:ascii="Arial" w:hAnsi="Arial" w:cs="Arial"/>
          <w:sz w:val="20"/>
          <w:szCs w:val="20"/>
        </w:rPr>
      </w:pPr>
    </w:p>
    <w:p w14:paraId="76B6B5DF" w14:textId="5A6C29D1" w:rsidR="00567460" w:rsidRPr="00EA66F5" w:rsidRDefault="00567460" w:rsidP="00B00DBC">
      <w:pPr>
        <w:rPr>
          <w:rFonts w:ascii="Arial" w:hAnsi="Arial" w:cs="Arial"/>
          <w:sz w:val="20"/>
          <w:szCs w:val="20"/>
        </w:rPr>
      </w:pPr>
    </w:p>
    <w:p w14:paraId="028D0FDF" w14:textId="78A6826C" w:rsidR="00567460" w:rsidRPr="00EA66F5" w:rsidRDefault="00567460" w:rsidP="00B00DBC">
      <w:pPr>
        <w:rPr>
          <w:rFonts w:ascii="Arial" w:hAnsi="Arial" w:cs="Arial"/>
          <w:sz w:val="20"/>
          <w:szCs w:val="20"/>
        </w:rPr>
      </w:pPr>
    </w:p>
    <w:p w14:paraId="26E67415" w14:textId="720003FF" w:rsidR="00567460" w:rsidRPr="00EA66F5" w:rsidRDefault="00567460" w:rsidP="00B00DBC">
      <w:pPr>
        <w:rPr>
          <w:rFonts w:ascii="Arial" w:hAnsi="Arial" w:cs="Arial"/>
          <w:sz w:val="20"/>
          <w:szCs w:val="20"/>
        </w:rPr>
      </w:pPr>
    </w:p>
    <w:p w14:paraId="05A63A96" w14:textId="5522442A" w:rsidR="00567460" w:rsidRPr="00EA66F5" w:rsidRDefault="00567460" w:rsidP="00B00DBC">
      <w:pPr>
        <w:rPr>
          <w:rFonts w:ascii="Arial" w:hAnsi="Arial" w:cs="Arial"/>
          <w:sz w:val="20"/>
          <w:szCs w:val="20"/>
        </w:rPr>
      </w:pPr>
    </w:p>
    <w:p w14:paraId="1E9DD787" w14:textId="28620879" w:rsidR="00567460" w:rsidRPr="00EA66F5" w:rsidRDefault="00567460" w:rsidP="00B00DBC">
      <w:pPr>
        <w:rPr>
          <w:rFonts w:ascii="Arial" w:hAnsi="Arial" w:cs="Arial"/>
          <w:sz w:val="20"/>
          <w:szCs w:val="20"/>
        </w:rPr>
      </w:pPr>
    </w:p>
    <w:p w14:paraId="53EBC6CC" w14:textId="05A86F84" w:rsidR="00567460" w:rsidRPr="00EA66F5" w:rsidRDefault="00567460" w:rsidP="00B00DBC">
      <w:pPr>
        <w:rPr>
          <w:rFonts w:ascii="Arial" w:hAnsi="Arial" w:cs="Arial"/>
          <w:sz w:val="20"/>
          <w:szCs w:val="20"/>
        </w:rPr>
      </w:pPr>
    </w:p>
    <w:p w14:paraId="1DF9F05D" w14:textId="083B27A9" w:rsidR="00567460" w:rsidRPr="00EA66F5" w:rsidRDefault="00567460" w:rsidP="00B00DBC">
      <w:pPr>
        <w:rPr>
          <w:rFonts w:ascii="Arial" w:hAnsi="Arial" w:cs="Arial"/>
          <w:sz w:val="20"/>
          <w:szCs w:val="20"/>
        </w:rPr>
      </w:pPr>
    </w:p>
    <w:p w14:paraId="7EB67B2D" w14:textId="483498F7" w:rsidR="00383607" w:rsidRPr="00EA66F5" w:rsidRDefault="00383607" w:rsidP="00B00DBC">
      <w:pPr>
        <w:rPr>
          <w:rFonts w:ascii="Arial" w:hAnsi="Arial" w:cs="Arial"/>
          <w:sz w:val="20"/>
          <w:szCs w:val="20"/>
        </w:rPr>
      </w:pPr>
    </w:p>
    <w:p w14:paraId="5AC589E6" w14:textId="674827B3" w:rsidR="00383607" w:rsidRPr="00EA66F5" w:rsidRDefault="00383607" w:rsidP="00B00DBC">
      <w:pPr>
        <w:rPr>
          <w:rFonts w:ascii="Arial" w:hAnsi="Arial" w:cs="Arial"/>
          <w:sz w:val="20"/>
          <w:szCs w:val="20"/>
        </w:rPr>
      </w:pPr>
    </w:p>
    <w:p w14:paraId="5627F47D" w14:textId="01DB25B9" w:rsidR="00383607" w:rsidRPr="00EA66F5" w:rsidRDefault="00383607" w:rsidP="00B00DBC">
      <w:pPr>
        <w:rPr>
          <w:rFonts w:ascii="Arial" w:hAnsi="Arial" w:cs="Arial"/>
          <w:sz w:val="20"/>
          <w:szCs w:val="20"/>
        </w:rPr>
      </w:pPr>
    </w:p>
    <w:p w14:paraId="572FF269" w14:textId="65739064" w:rsidR="00383607" w:rsidRPr="00EA66F5" w:rsidRDefault="00383607" w:rsidP="00B00DBC">
      <w:pPr>
        <w:rPr>
          <w:rFonts w:ascii="Arial" w:hAnsi="Arial" w:cs="Arial"/>
          <w:sz w:val="20"/>
          <w:szCs w:val="20"/>
        </w:rPr>
      </w:pPr>
    </w:p>
    <w:p w14:paraId="1D773BE6" w14:textId="0241ABCB" w:rsidR="00383607" w:rsidRPr="00EA66F5" w:rsidRDefault="00383607" w:rsidP="00B00DBC">
      <w:pPr>
        <w:rPr>
          <w:rFonts w:ascii="Arial" w:hAnsi="Arial" w:cs="Arial"/>
          <w:sz w:val="20"/>
          <w:szCs w:val="20"/>
        </w:rPr>
      </w:pPr>
    </w:p>
    <w:p w14:paraId="2C6837EE" w14:textId="4F577338" w:rsidR="00383607" w:rsidRPr="00EA66F5" w:rsidRDefault="00383607" w:rsidP="00B00DBC">
      <w:pPr>
        <w:rPr>
          <w:rFonts w:ascii="Arial" w:hAnsi="Arial" w:cs="Arial"/>
          <w:sz w:val="20"/>
          <w:szCs w:val="20"/>
        </w:rPr>
      </w:pPr>
    </w:p>
    <w:p w14:paraId="0409D4D2" w14:textId="083621FB" w:rsidR="00383607" w:rsidRPr="00EA66F5" w:rsidRDefault="00383607" w:rsidP="00B00DBC">
      <w:pPr>
        <w:rPr>
          <w:rFonts w:ascii="Arial" w:hAnsi="Arial" w:cs="Arial"/>
          <w:sz w:val="20"/>
          <w:szCs w:val="20"/>
        </w:rPr>
      </w:pPr>
    </w:p>
    <w:p w14:paraId="1FC25BAC" w14:textId="7E43A5E1" w:rsidR="00383607" w:rsidRPr="00EA66F5" w:rsidRDefault="00383607" w:rsidP="00B00DBC">
      <w:pPr>
        <w:rPr>
          <w:rFonts w:ascii="Arial" w:hAnsi="Arial" w:cs="Arial"/>
          <w:sz w:val="20"/>
          <w:szCs w:val="20"/>
        </w:rPr>
      </w:pPr>
    </w:p>
    <w:p w14:paraId="043FA520" w14:textId="18AE5DD2" w:rsidR="00383607" w:rsidRPr="00EA66F5" w:rsidRDefault="00383607" w:rsidP="00B00DBC">
      <w:pPr>
        <w:rPr>
          <w:rFonts w:ascii="Arial" w:hAnsi="Arial" w:cs="Arial"/>
          <w:sz w:val="20"/>
          <w:szCs w:val="20"/>
        </w:rPr>
      </w:pPr>
    </w:p>
    <w:p w14:paraId="745206AB" w14:textId="09D6D5F8" w:rsidR="00383607" w:rsidRPr="00EA66F5" w:rsidRDefault="00383607" w:rsidP="00B00DBC">
      <w:pPr>
        <w:rPr>
          <w:rFonts w:ascii="Arial" w:hAnsi="Arial" w:cs="Arial"/>
          <w:sz w:val="20"/>
          <w:szCs w:val="20"/>
        </w:rPr>
      </w:pPr>
    </w:p>
    <w:p w14:paraId="11DB4AB6" w14:textId="24CDE3C3" w:rsidR="00383607" w:rsidRPr="00EA66F5" w:rsidRDefault="00383607" w:rsidP="00B00DBC">
      <w:pPr>
        <w:rPr>
          <w:rFonts w:ascii="Arial" w:hAnsi="Arial" w:cs="Arial"/>
          <w:sz w:val="20"/>
          <w:szCs w:val="20"/>
        </w:rPr>
      </w:pPr>
    </w:p>
    <w:p w14:paraId="09A779CC" w14:textId="78F8454C" w:rsidR="00383607" w:rsidRPr="00EA66F5" w:rsidRDefault="00383607" w:rsidP="00B00DBC">
      <w:pPr>
        <w:rPr>
          <w:rFonts w:ascii="Arial" w:hAnsi="Arial" w:cs="Arial"/>
          <w:sz w:val="20"/>
          <w:szCs w:val="20"/>
        </w:rPr>
      </w:pPr>
    </w:p>
    <w:p w14:paraId="67876BAB" w14:textId="202D3729" w:rsidR="00383607" w:rsidRPr="00EA66F5" w:rsidRDefault="00383607" w:rsidP="00B00DBC">
      <w:pPr>
        <w:rPr>
          <w:rFonts w:ascii="Arial" w:hAnsi="Arial" w:cs="Arial"/>
          <w:sz w:val="20"/>
          <w:szCs w:val="20"/>
        </w:rPr>
      </w:pPr>
    </w:p>
    <w:p w14:paraId="4A113D65" w14:textId="126D34D2" w:rsidR="00383607" w:rsidRPr="00EA66F5" w:rsidRDefault="00383607" w:rsidP="00B00DBC">
      <w:pPr>
        <w:rPr>
          <w:rFonts w:ascii="Arial" w:hAnsi="Arial" w:cs="Arial"/>
          <w:sz w:val="20"/>
          <w:szCs w:val="20"/>
        </w:rPr>
      </w:pPr>
    </w:p>
    <w:p w14:paraId="029009B3" w14:textId="6AD0CE59" w:rsidR="00383607" w:rsidRPr="00EA66F5" w:rsidRDefault="00383607" w:rsidP="00B00DBC">
      <w:pPr>
        <w:rPr>
          <w:rFonts w:ascii="Arial" w:hAnsi="Arial" w:cs="Arial"/>
          <w:sz w:val="20"/>
          <w:szCs w:val="20"/>
        </w:rPr>
      </w:pPr>
    </w:p>
    <w:p w14:paraId="6789209F" w14:textId="5C131751" w:rsidR="00383607" w:rsidRPr="00EA66F5" w:rsidRDefault="00383607" w:rsidP="00B00DBC">
      <w:pPr>
        <w:rPr>
          <w:rFonts w:ascii="Arial" w:hAnsi="Arial" w:cs="Arial"/>
          <w:sz w:val="20"/>
          <w:szCs w:val="20"/>
        </w:rPr>
      </w:pPr>
    </w:p>
    <w:p w14:paraId="535A3CFE" w14:textId="62DD0406" w:rsidR="00383607" w:rsidRPr="00EA66F5" w:rsidRDefault="00383607" w:rsidP="00B00DBC">
      <w:pPr>
        <w:rPr>
          <w:rFonts w:ascii="Arial" w:hAnsi="Arial" w:cs="Arial"/>
          <w:sz w:val="20"/>
          <w:szCs w:val="20"/>
        </w:rPr>
      </w:pPr>
    </w:p>
    <w:p w14:paraId="5FC78453" w14:textId="13EE31C1" w:rsidR="00383607" w:rsidRPr="00EA66F5" w:rsidRDefault="00383607" w:rsidP="00B00DBC">
      <w:pPr>
        <w:rPr>
          <w:rFonts w:ascii="Arial" w:hAnsi="Arial" w:cs="Arial"/>
          <w:sz w:val="20"/>
          <w:szCs w:val="20"/>
        </w:rPr>
      </w:pPr>
    </w:p>
    <w:p w14:paraId="34B9D840" w14:textId="577F0A89" w:rsidR="00383607" w:rsidRPr="00EA66F5" w:rsidRDefault="00383607" w:rsidP="00B00DBC">
      <w:pPr>
        <w:rPr>
          <w:rFonts w:ascii="Arial" w:hAnsi="Arial" w:cs="Arial"/>
          <w:sz w:val="20"/>
          <w:szCs w:val="20"/>
        </w:rPr>
      </w:pPr>
    </w:p>
    <w:p w14:paraId="08ADB10D" w14:textId="6B2245D7" w:rsidR="00383607" w:rsidRPr="00EA66F5" w:rsidRDefault="00383607" w:rsidP="00B00DBC">
      <w:pPr>
        <w:rPr>
          <w:rFonts w:ascii="Arial" w:hAnsi="Arial" w:cs="Arial"/>
          <w:sz w:val="20"/>
          <w:szCs w:val="20"/>
        </w:rPr>
      </w:pPr>
    </w:p>
    <w:p w14:paraId="3512547B" w14:textId="1B3FB29A" w:rsidR="00383607" w:rsidRPr="00EA66F5" w:rsidRDefault="00383607" w:rsidP="00B00DBC">
      <w:pPr>
        <w:rPr>
          <w:rFonts w:ascii="Arial" w:hAnsi="Arial" w:cs="Arial"/>
          <w:sz w:val="20"/>
          <w:szCs w:val="20"/>
        </w:rPr>
      </w:pPr>
    </w:p>
    <w:p w14:paraId="75B36F18" w14:textId="7FB9F1E9" w:rsidR="00383607" w:rsidRPr="00EA66F5" w:rsidRDefault="00383607" w:rsidP="00B00DBC">
      <w:pPr>
        <w:rPr>
          <w:rFonts w:ascii="Arial" w:hAnsi="Arial" w:cs="Arial"/>
          <w:sz w:val="20"/>
          <w:szCs w:val="20"/>
        </w:rPr>
      </w:pPr>
    </w:p>
    <w:p w14:paraId="1B828423" w14:textId="208496A2" w:rsidR="00383607" w:rsidRPr="00EA66F5" w:rsidRDefault="00383607" w:rsidP="00B00DBC">
      <w:pPr>
        <w:rPr>
          <w:rFonts w:ascii="Arial" w:hAnsi="Arial" w:cs="Arial"/>
          <w:sz w:val="20"/>
          <w:szCs w:val="20"/>
        </w:rPr>
      </w:pPr>
    </w:p>
    <w:sectPr w:rsidR="00383607" w:rsidRPr="00EA66F5" w:rsidSect="00B00D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91BF0"/>
    <w:multiLevelType w:val="multilevel"/>
    <w:tmpl w:val="EFD2FE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63CB9"/>
    <w:multiLevelType w:val="hybridMultilevel"/>
    <w:tmpl w:val="0BF28D8C"/>
    <w:lvl w:ilvl="0" w:tplc="E86C3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6C2D08"/>
    <w:multiLevelType w:val="hybridMultilevel"/>
    <w:tmpl w:val="82D4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E4410"/>
    <w:multiLevelType w:val="hybridMultilevel"/>
    <w:tmpl w:val="A0B4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3F78AC"/>
    <w:multiLevelType w:val="hybridMultilevel"/>
    <w:tmpl w:val="A8381358"/>
    <w:lvl w:ilvl="0" w:tplc="60725F9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910EF6"/>
    <w:multiLevelType w:val="hybridMultilevel"/>
    <w:tmpl w:val="EE387D14"/>
    <w:lvl w:ilvl="0" w:tplc="3DF0A47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1B86693"/>
    <w:multiLevelType w:val="hybridMultilevel"/>
    <w:tmpl w:val="C9AC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E37634"/>
    <w:multiLevelType w:val="hybridMultilevel"/>
    <w:tmpl w:val="FCA6104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4242788">
    <w:abstractNumId w:val="4"/>
  </w:num>
  <w:num w:numId="2" w16cid:durableId="1149249282">
    <w:abstractNumId w:val="7"/>
  </w:num>
  <w:num w:numId="3" w16cid:durableId="1756979570">
    <w:abstractNumId w:val="5"/>
  </w:num>
  <w:num w:numId="4" w16cid:durableId="1420903779">
    <w:abstractNumId w:val="1"/>
  </w:num>
  <w:num w:numId="5" w16cid:durableId="943534598">
    <w:abstractNumId w:val="3"/>
  </w:num>
  <w:num w:numId="6" w16cid:durableId="1461728091">
    <w:abstractNumId w:val="6"/>
  </w:num>
  <w:num w:numId="7" w16cid:durableId="1146320587">
    <w:abstractNumId w:val="2"/>
  </w:num>
  <w:num w:numId="8" w16cid:durableId="122178862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08"/>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A1"/>
    <w:rsid w:val="0000505F"/>
    <w:rsid w:val="00051DD9"/>
    <w:rsid w:val="00052941"/>
    <w:rsid w:val="00083822"/>
    <w:rsid w:val="000964F4"/>
    <w:rsid w:val="000F4620"/>
    <w:rsid w:val="00134DCF"/>
    <w:rsid w:val="00181DD5"/>
    <w:rsid w:val="001940DC"/>
    <w:rsid w:val="00197CD9"/>
    <w:rsid w:val="00212B67"/>
    <w:rsid w:val="00252F80"/>
    <w:rsid w:val="00254A7A"/>
    <w:rsid w:val="00283D91"/>
    <w:rsid w:val="00291BCC"/>
    <w:rsid w:val="00315131"/>
    <w:rsid w:val="00364AC5"/>
    <w:rsid w:val="0037566C"/>
    <w:rsid w:val="00383607"/>
    <w:rsid w:val="00383B9E"/>
    <w:rsid w:val="004268F3"/>
    <w:rsid w:val="00475E9F"/>
    <w:rsid w:val="004C067B"/>
    <w:rsid w:val="004C275F"/>
    <w:rsid w:val="004E54DF"/>
    <w:rsid w:val="00551A5E"/>
    <w:rsid w:val="00567460"/>
    <w:rsid w:val="0057798A"/>
    <w:rsid w:val="005A47C7"/>
    <w:rsid w:val="005D2501"/>
    <w:rsid w:val="005F6A42"/>
    <w:rsid w:val="0066293E"/>
    <w:rsid w:val="00670000"/>
    <w:rsid w:val="006925CB"/>
    <w:rsid w:val="006936BB"/>
    <w:rsid w:val="006A386E"/>
    <w:rsid w:val="00712E77"/>
    <w:rsid w:val="00724E9E"/>
    <w:rsid w:val="00760E5F"/>
    <w:rsid w:val="00777C75"/>
    <w:rsid w:val="00785544"/>
    <w:rsid w:val="007C64B7"/>
    <w:rsid w:val="00801124"/>
    <w:rsid w:val="00872E4B"/>
    <w:rsid w:val="008A7AEC"/>
    <w:rsid w:val="00911FEF"/>
    <w:rsid w:val="00972D6A"/>
    <w:rsid w:val="009A77F7"/>
    <w:rsid w:val="009E2148"/>
    <w:rsid w:val="009E5CFD"/>
    <w:rsid w:val="009F339F"/>
    <w:rsid w:val="00A357F7"/>
    <w:rsid w:val="00A6439D"/>
    <w:rsid w:val="00A65FCA"/>
    <w:rsid w:val="00A73B15"/>
    <w:rsid w:val="00A9516C"/>
    <w:rsid w:val="00AF32D2"/>
    <w:rsid w:val="00AF4EA2"/>
    <w:rsid w:val="00B00DBC"/>
    <w:rsid w:val="00B05D7F"/>
    <w:rsid w:val="00B52617"/>
    <w:rsid w:val="00B65876"/>
    <w:rsid w:val="00BB13B0"/>
    <w:rsid w:val="00BE0132"/>
    <w:rsid w:val="00BF6CEA"/>
    <w:rsid w:val="00C0252A"/>
    <w:rsid w:val="00C068D3"/>
    <w:rsid w:val="00C97CA1"/>
    <w:rsid w:val="00CE5B21"/>
    <w:rsid w:val="00D0389B"/>
    <w:rsid w:val="00D11EC9"/>
    <w:rsid w:val="00D35351"/>
    <w:rsid w:val="00E9003A"/>
    <w:rsid w:val="00EA0FAC"/>
    <w:rsid w:val="00EA66F5"/>
    <w:rsid w:val="00F26B17"/>
    <w:rsid w:val="00F45154"/>
    <w:rsid w:val="00F61A3A"/>
    <w:rsid w:val="00F631A5"/>
    <w:rsid w:val="00F81971"/>
    <w:rsid w:val="00FD2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C7EB"/>
  <w15:chartTrackingRefBased/>
  <w15:docId w15:val="{E887A694-6B9F-BE48-BBCD-A42F1AFA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131"/>
    <w:rPr>
      <w:rFonts w:ascii="Times New Roman" w:eastAsia="Times New Roman" w:hAnsi="Times New Roman" w:cs="Times New Roman"/>
    </w:rPr>
  </w:style>
  <w:style w:type="paragraph" w:styleId="Heading1">
    <w:name w:val="heading 1"/>
    <w:basedOn w:val="Normal"/>
    <w:next w:val="Normal"/>
    <w:link w:val="Heading1Char"/>
    <w:uiPriority w:val="9"/>
    <w:qFormat/>
    <w:rsid w:val="00CE5B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9E214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131"/>
    <w:pPr>
      <w:ind w:left="720"/>
      <w:contextualSpacing/>
    </w:pPr>
  </w:style>
  <w:style w:type="character" w:styleId="Hyperlink">
    <w:name w:val="Hyperlink"/>
    <w:basedOn w:val="DefaultParagraphFont"/>
    <w:uiPriority w:val="99"/>
    <w:unhideWhenUsed/>
    <w:rsid w:val="00B00DBC"/>
    <w:rPr>
      <w:color w:val="0563C1" w:themeColor="hyperlink"/>
      <w:u w:val="single"/>
    </w:rPr>
  </w:style>
  <w:style w:type="character" w:styleId="UnresolvedMention">
    <w:name w:val="Unresolved Mention"/>
    <w:basedOn w:val="DefaultParagraphFont"/>
    <w:uiPriority w:val="99"/>
    <w:semiHidden/>
    <w:unhideWhenUsed/>
    <w:rsid w:val="00B00DBC"/>
    <w:rPr>
      <w:color w:val="605E5C"/>
      <w:shd w:val="clear" w:color="auto" w:fill="E1DFDD"/>
    </w:rPr>
  </w:style>
  <w:style w:type="character" w:customStyle="1" w:styleId="Heading4Char">
    <w:name w:val="Heading 4 Char"/>
    <w:basedOn w:val="DefaultParagraphFont"/>
    <w:link w:val="Heading4"/>
    <w:uiPriority w:val="9"/>
    <w:rsid w:val="009E2148"/>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CE5B2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F4E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86317">
      <w:bodyDiv w:val="1"/>
      <w:marLeft w:val="0"/>
      <w:marRight w:val="0"/>
      <w:marTop w:val="0"/>
      <w:marBottom w:val="0"/>
      <w:divBdr>
        <w:top w:val="none" w:sz="0" w:space="0" w:color="auto"/>
        <w:left w:val="none" w:sz="0" w:space="0" w:color="auto"/>
        <w:bottom w:val="none" w:sz="0" w:space="0" w:color="auto"/>
        <w:right w:val="none" w:sz="0" w:space="0" w:color="auto"/>
      </w:divBdr>
    </w:div>
    <w:div w:id="1010371520">
      <w:bodyDiv w:val="1"/>
      <w:marLeft w:val="0"/>
      <w:marRight w:val="0"/>
      <w:marTop w:val="0"/>
      <w:marBottom w:val="0"/>
      <w:divBdr>
        <w:top w:val="none" w:sz="0" w:space="0" w:color="auto"/>
        <w:left w:val="none" w:sz="0" w:space="0" w:color="auto"/>
        <w:bottom w:val="none" w:sz="0" w:space="0" w:color="auto"/>
        <w:right w:val="none" w:sz="0" w:space="0" w:color="auto"/>
      </w:divBdr>
    </w:div>
    <w:div w:id="1108046972">
      <w:bodyDiv w:val="1"/>
      <w:marLeft w:val="0"/>
      <w:marRight w:val="0"/>
      <w:marTop w:val="0"/>
      <w:marBottom w:val="0"/>
      <w:divBdr>
        <w:top w:val="none" w:sz="0" w:space="0" w:color="auto"/>
        <w:left w:val="none" w:sz="0" w:space="0" w:color="auto"/>
        <w:bottom w:val="none" w:sz="0" w:space="0" w:color="auto"/>
        <w:right w:val="none" w:sz="0" w:space="0" w:color="auto"/>
      </w:divBdr>
    </w:div>
    <w:div w:id="1349407647">
      <w:bodyDiv w:val="1"/>
      <w:marLeft w:val="0"/>
      <w:marRight w:val="0"/>
      <w:marTop w:val="0"/>
      <w:marBottom w:val="0"/>
      <w:divBdr>
        <w:top w:val="none" w:sz="0" w:space="0" w:color="auto"/>
        <w:left w:val="none" w:sz="0" w:space="0" w:color="auto"/>
        <w:bottom w:val="none" w:sz="0" w:space="0" w:color="auto"/>
        <w:right w:val="none" w:sz="0" w:space="0" w:color="auto"/>
      </w:divBdr>
    </w:div>
    <w:div w:id="1555121103">
      <w:bodyDiv w:val="1"/>
      <w:marLeft w:val="0"/>
      <w:marRight w:val="0"/>
      <w:marTop w:val="0"/>
      <w:marBottom w:val="0"/>
      <w:divBdr>
        <w:top w:val="none" w:sz="0" w:space="0" w:color="auto"/>
        <w:left w:val="none" w:sz="0" w:space="0" w:color="auto"/>
        <w:bottom w:val="none" w:sz="0" w:space="0" w:color="auto"/>
        <w:right w:val="none" w:sz="0" w:space="0" w:color="auto"/>
      </w:divBdr>
    </w:div>
    <w:div w:id="1568226784">
      <w:bodyDiv w:val="1"/>
      <w:marLeft w:val="0"/>
      <w:marRight w:val="0"/>
      <w:marTop w:val="0"/>
      <w:marBottom w:val="0"/>
      <w:divBdr>
        <w:top w:val="none" w:sz="0" w:space="0" w:color="auto"/>
        <w:left w:val="none" w:sz="0" w:space="0" w:color="auto"/>
        <w:bottom w:val="none" w:sz="0" w:space="0" w:color="auto"/>
        <w:right w:val="none" w:sz="0" w:space="0" w:color="auto"/>
      </w:divBdr>
    </w:div>
    <w:div w:id="161351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nmc.libguides.com/cop" TargetMode="External"/><Relationship Id="rId11" Type="http://schemas.openxmlformats.org/officeDocument/2006/relationships/fontTable" Target="fontTable.xml"/><Relationship Id="rId5" Type="http://schemas.openxmlformats.org/officeDocument/2006/relationships/hyperlink" Target="https://pressbooks.nebraska.edu/introtodi/chapter/2-additional-important-print-and-online-resource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Cynthia Schmidt</cp:lastModifiedBy>
  <cp:revision>9</cp:revision>
  <dcterms:created xsi:type="dcterms:W3CDTF">2025-04-29T19:13:00Z</dcterms:created>
  <dcterms:modified xsi:type="dcterms:W3CDTF">2025-05-01T15:20:00Z</dcterms:modified>
</cp:coreProperties>
</file>