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18EC" w14:textId="1A150CC2" w:rsidR="00EE58B6" w:rsidRDefault="00092715">
      <w:r>
        <w:t>Answers to 2017 exam (some things have been changed forcing the omission of some questions).</w:t>
      </w:r>
    </w:p>
    <w:p w14:paraId="032D9038" w14:textId="66D2B39C" w:rsidR="00EE58B6" w:rsidRDefault="00EE58B6" w:rsidP="00EE58B6">
      <w:pPr>
        <w:pStyle w:val="ListParagraph"/>
        <w:numPr>
          <w:ilvl w:val="0"/>
          <w:numId w:val="1"/>
        </w:numPr>
      </w:pPr>
      <w:r>
        <w:t>f</w:t>
      </w:r>
    </w:p>
    <w:p w14:paraId="4010FD50" w14:textId="31D8F6D9" w:rsidR="00EE58B6" w:rsidRDefault="00EE58B6" w:rsidP="00EE58B6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</w:p>
    <w:p w14:paraId="6B82A537" w14:textId="11023439" w:rsidR="00EE58B6" w:rsidRDefault="00EE58B6" w:rsidP="00EE58B6">
      <w:pPr>
        <w:pStyle w:val="ListParagraph"/>
        <w:numPr>
          <w:ilvl w:val="0"/>
          <w:numId w:val="1"/>
        </w:numPr>
      </w:pPr>
      <w:r>
        <w:t>c</w:t>
      </w:r>
    </w:p>
    <w:p w14:paraId="1C9A1B5E" w14:textId="4F1F72BA" w:rsidR="00EE58B6" w:rsidRDefault="00EE58B6" w:rsidP="00EE58B6">
      <w:pPr>
        <w:pStyle w:val="ListParagraph"/>
        <w:numPr>
          <w:ilvl w:val="0"/>
          <w:numId w:val="1"/>
        </w:numPr>
      </w:pPr>
      <w:r>
        <w:t>b</w:t>
      </w:r>
    </w:p>
    <w:p w14:paraId="04811C12" w14:textId="0113C7BB" w:rsidR="00EE58B6" w:rsidRDefault="00EA5EB1" w:rsidP="00EE58B6">
      <w:pPr>
        <w:pStyle w:val="ListParagraph"/>
        <w:numPr>
          <w:ilvl w:val="0"/>
          <w:numId w:val="1"/>
        </w:numPr>
      </w:pPr>
      <w:r>
        <w:t>d.</w:t>
      </w:r>
    </w:p>
    <w:p w14:paraId="28B140C8" w14:textId="6228FC1F" w:rsidR="00EE58B6" w:rsidRDefault="00EE58B6" w:rsidP="00EE58B6">
      <w:pPr>
        <w:pStyle w:val="ListParagraph"/>
        <w:numPr>
          <w:ilvl w:val="0"/>
          <w:numId w:val="1"/>
        </w:numPr>
      </w:pPr>
      <w:r>
        <w:t>g</w:t>
      </w:r>
    </w:p>
    <w:p w14:paraId="595D1225" w14:textId="79555802" w:rsidR="00EE58B6" w:rsidRDefault="00EE58B6" w:rsidP="00EE58B6">
      <w:pPr>
        <w:pStyle w:val="ListParagraph"/>
        <w:numPr>
          <w:ilvl w:val="0"/>
          <w:numId w:val="1"/>
        </w:numPr>
      </w:pPr>
      <w:r>
        <w:t>h</w:t>
      </w:r>
    </w:p>
    <w:p w14:paraId="24719CA8" w14:textId="7D2ADAEB" w:rsidR="00092715" w:rsidRDefault="00EE58B6" w:rsidP="00092715">
      <w:pPr>
        <w:pStyle w:val="ListParagraph"/>
        <w:numPr>
          <w:ilvl w:val="0"/>
          <w:numId w:val="1"/>
        </w:numPr>
      </w:pPr>
      <w:r>
        <w:t>j</w:t>
      </w:r>
    </w:p>
    <w:p w14:paraId="099BA017" w14:textId="2454BF83" w:rsidR="00EE58B6" w:rsidRPr="00092715" w:rsidRDefault="00EE58B6" w:rsidP="00EE58B6">
      <w:pPr>
        <w:pStyle w:val="ListParagraph"/>
        <w:numPr>
          <w:ilvl w:val="0"/>
          <w:numId w:val="1"/>
        </w:numPr>
        <w:rPr>
          <w:strike/>
        </w:rPr>
      </w:pPr>
      <w:r w:rsidRPr="00092715">
        <w:rPr>
          <w:strike/>
        </w:rPr>
        <w:t>e</w:t>
      </w:r>
    </w:p>
    <w:p w14:paraId="6243CADF" w14:textId="0EF96AF4" w:rsidR="00EE58B6" w:rsidRDefault="00092715" w:rsidP="00EE58B6">
      <w:pPr>
        <w:pStyle w:val="ListParagraph"/>
        <w:numPr>
          <w:ilvl w:val="0"/>
          <w:numId w:val="1"/>
        </w:numPr>
      </w:pPr>
      <w:r>
        <w:t>a</w:t>
      </w:r>
    </w:p>
    <w:p w14:paraId="1188C36C" w14:textId="78F75C5D" w:rsidR="00092715" w:rsidRDefault="00092715" w:rsidP="00EE58B6">
      <w:pPr>
        <w:pStyle w:val="ListParagraph"/>
        <w:numPr>
          <w:ilvl w:val="0"/>
          <w:numId w:val="1"/>
        </w:numPr>
      </w:pPr>
      <w:r>
        <w:t>g</w:t>
      </w:r>
    </w:p>
    <w:p w14:paraId="449F42E3" w14:textId="227BFE26" w:rsidR="00092715" w:rsidRDefault="00092715" w:rsidP="00EE58B6">
      <w:pPr>
        <w:pStyle w:val="ListParagraph"/>
        <w:numPr>
          <w:ilvl w:val="0"/>
          <w:numId w:val="1"/>
        </w:numPr>
      </w:pPr>
      <w:r>
        <w:t>e</w:t>
      </w:r>
    </w:p>
    <w:p w14:paraId="09D1BB9E" w14:textId="71965C91" w:rsidR="00092715" w:rsidRDefault="00092715" w:rsidP="00EE58B6">
      <w:pPr>
        <w:pStyle w:val="ListParagraph"/>
        <w:numPr>
          <w:ilvl w:val="0"/>
          <w:numId w:val="1"/>
        </w:numPr>
      </w:pPr>
      <w:r>
        <w:t>b</w:t>
      </w:r>
    </w:p>
    <w:p w14:paraId="306A2036" w14:textId="484B2002" w:rsidR="00092715" w:rsidRDefault="00092715" w:rsidP="00EE58B6">
      <w:pPr>
        <w:pStyle w:val="ListParagraph"/>
        <w:numPr>
          <w:ilvl w:val="0"/>
          <w:numId w:val="1"/>
        </w:numPr>
      </w:pPr>
      <w:r>
        <w:t>h</w:t>
      </w:r>
    </w:p>
    <w:p w14:paraId="0517B7E2" w14:textId="705E6F26" w:rsidR="00092715" w:rsidRDefault="00092715" w:rsidP="00EE58B6">
      <w:pPr>
        <w:pStyle w:val="ListParagraph"/>
        <w:numPr>
          <w:ilvl w:val="0"/>
          <w:numId w:val="1"/>
        </w:numPr>
      </w:pPr>
      <w:r>
        <w:t>c</w:t>
      </w:r>
    </w:p>
    <w:p w14:paraId="71DAFCC3" w14:textId="51BD556B" w:rsidR="00092715" w:rsidRDefault="00092715" w:rsidP="00EE58B6">
      <w:pPr>
        <w:pStyle w:val="ListParagraph"/>
        <w:numPr>
          <w:ilvl w:val="0"/>
          <w:numId w:val="1"/>
        </w:numPr>
      </w:pPr>
      <w:r>
        <w:t>d</w:t>
      </w:r>
    </w:p>
    <w:p w14:paraId="6782B82B" w14:textId="626BE19C" w:rsidR="00092715" w:rsidRDefault="00092715" w:rsidP="00EE58B6">
      <w:pPr>
        <w:pStyle w:val="ListParagraph"/>
        <w:numPr>
          <w:ilvl w:val="0"/>
          <w:numId w:val="1"/>
        </w:numPr>
      </w:pPr>
      <w:r>
        <w:t>f</w:t>
      </w:r>
    </w:p>
    <w:p w14:paraId="5FBAFEED" w14:textId="57F79A4B" w:rsidR="00092715" w:rsidRDefault="00092715" w:rsidP="00EE58B6">
      <w:pPr>
        <w:pStyle w:val="ListParagraph"/>
        <w:numPr>
          <w:ilvl w:val="0"/>
          <w:numId w:val="1"/>
        </w:numPr>
      </w:pPr>
      <w:r>
        <w:t>a</w:t>
      </w:r>
    </w:p>
    <w:p w14:paraId="50E71A65" w14:textId="5A7CE9E5" w:rsidR="00092715" w:rsidRDefault="00092715" w:rsidP="00EE58B6">
      <w:pPr>
        <w:pStyle w:val="ListParagraph"/>
        <w:numPr>
          <w:ilvl w:val="0"/>
          <w:numId w:val="1"/>
        </w:numPr>
      </w:pPr>
      <w:proofErr w:type="spellStart"/>
      <w:r>
        <w:t>i</w:t>
      </w:r>
      <w:proofErr w:type="spellEnd"/>
    </w:p>
    <w:p w14:paraId="0525E5C3" w14:textId="19EC2F14" w:rsidR="00092715" w:rsidRDefault="00092715" w:rsidP="00EE58B6">
      <w:pPr>
        <w:pStyle w:val="ListParagraph"/>
        <w:numPr>
          <w:ilvl w:val="0"/>
          <w:numId w:val="1"/>
        </w:numPr>
      </w:pPr>
      <w:r>
        <w:t>c</w:t>
      </w:r>
    </w:p>
    <w:p w14:paraId="6EA0505F" w14:textId="7231FFC1" w:rsidR="009A77F7" w:rsidRDefault="0036285A">
      <w:r>
        <w:t>21.  d.</w:t>
      </w:r>
    </w:p>
    <w:p w14:paraId="75988261" w14:textId="18C3F4DF" w:rsidR="0036285A" w:rsidRDefault="0036285A">
      <w:r>
        <w:t>22. a.</w:t>
      </w:r>
    </w:p>
    <w:p w14:paraId="3095C5C9" w14:textId="2005DCBE" w:rsidR="0036285A" w:rsidRDefault="0036285A">
      <w:r>
        <w:t>23. b.</w:t>
      </w:r>
    </w:p>
    <w:p w14:paraId="1BF23559" w14:textId="6F146836" w:rsidR="0036285A" w:rsidRDefault="0036285A">
      <w:r>
        <w:t>24. a</w:t>
      </w:r>
    </w:p>
    <w:p w14:paraId="7CEEBF4C" w14:textId="2C879517" w:rsidR="0036285A" w:rsidRDefault="0036285A">
      <w:r>
        <w:t>25. d</w:t>
      </w:r>
    </w:p>
    <w:p w14:paraId="686F59A3" w14:textId="7E3F69D0" w:rsidR="0036285A" w:rsidRDefault="0036285A">
      <w:r>
        <w:t>26. e</w:t>
      </w:r>
    </w:p>
    <w:p w14:paraId="61CB4393" w14:textId="48DDB386" w:rsidR="0036285A" w:rsidRDefault="0036285A">
      <w:r>
        <w:t>27. b.</w:t>
      </w:r>
      <w:bookmarkStart w:id="0" w:name="_GoBack"/>
      <w:bookmarkEnd w:id="0"/>
    </w:p>
    <w:p w14:paraId="7C3CF5C7" w14:textId="33DFB007" w:rsidR="0036285A" w:rsidRDefault="0036285A">
      <w:r>
        <w:t>28. d</w:t>
      </w:r>
    </w:p>
    <w:p w14:paraId="2770C48D" w14:textId="4126A31D" w:rsidR="0036285A" w:rsidRDefault="0036285A">
      <w:r>
        <w:t>29. d</w:t>
      </w:r>
    </w:p>
    <w:p w14:paraId="024C7691" w14:textId="3C629B07" w:rsidR="0036285A" w:rsidRDefault="0036285A">
      <w:r>
        <w:t>30. b.</w:t>
      </w:r>
    </w:p>
    <w:p w14:paraId="2DE2427F" w14:textId="57A9A3BC" w:rsidR="0036285A" w:rsidRDefault="0036285A">
      <w:r>
        <w:t>31. d</w:t>
      </w:r>
    </w:p>
    <w:p w14:paraId="21FB5231" w14:textId="5FFE5C10" w:rsidR="0036285A" w:rsidRDefault="0036285A">
      <w:r>
        <w:t>32. a</w:t>
      </w:r>
    </w:p>
    <w:p w14:paraId="3C1ECDAB" w14:textId="7ED941AD" w:rsidR="0036285A" w:rsidRDefault="0036285A">
      <w:r>
        <w:t>33. b</w:t>
      </w:r>
    </w:p>
    <w:p w14:paraId="6FB97631" w14:textId="18CF87C5" w:rsidR="0036285A" w:rsidRDefault="0036285A">
      <w:r>
        <w:t>34. a</w:t>
      </w:r>
    </w:p>
    <w:p w14:paraId="6C984610" w14:textId="1D82B8DD" w:rsidR="0036285A" w:rsidRDefault="0036285A">
      <w:r>
        <w:t>35. a</w:t>
      </w:r>
    </w:p>
    <w:p w14:paraId="3AFAA724" w14:textId="643EA317" w:rsidR="0036285A" w:rsidRDefault="0036285A">
      <w:r>
        <w:t>36. b.</w:t>
      </w:r>
    </w:p>
    <w:p w14:paraId="5203A523" w14:textId="278995FC" w:rsidR="0036285A" w:rsidRDefault="0036285A">
      <w:r>
        <w:t xml:space="preserve">37. </w:t>
      </w:r>
      <w:r w:rsidR="003B0D6A">
        <w:t>a</w:t>
      </w:r>
    </w:p>
    <w:p w14:paraId="644BBC23" w14:textId="62E98B47" w:rsidR="003B0D6A" w:rsidRDefault="003B0D6A">
      <w:r>
        <w:t>38. e</w:t>
      </w:r>
    </w:p>
    <w:p w14:paraId="349114D6" w14:textId="749A19CE" w:rsidR="003B0D6A" w:rsidRDefault="003B0D6A">
      <w:r>
        <w:t>39. a (odors are not discussed in the title or abstract, meaning the discussion of this concept may only be found in the full-text of relevant article.  This means a Google Scholar search is needed.  Truncation with asterisks doesn’t work in Google Scholar.</w:t>
      </w:r>
    </w:p>
    <w:p w14:paraId="56DCE098" w14:textId="70CB0E4A" w:rsidR="003B0D6A" w:rsidRDefault="003B0D6A">
      <w:r>
        <w:t>40. omitted</w:t>
      </w:r>
    </w:p>
    <w:p w14:paraId="38F016E8" w14:textId="419E6EE1" w:rsidR="003B0D6A" w:rsidRDefault="003B0D6A">
      <w:r>
        <w:lastRenderedPageBreak/>
        <w:t>41. d</w:t>
      </w:r>
    </w:p>
    <w:p w14:paraId="3E7C3FBD" w14:textId="3360A9E2" w:rsidR="003B0D6A" w:rsidRDefault="003B0D6A" w:rsidP="003B0D6A">
      <w:pPr>
        <w:spacing w:line="320" w:lineRule="atLeast"/>
        <w:ind w:left="280" w:hanging="280"/>
        <w:rPr>
          <w:b/>
          <w:sz w:val="22"/>
          <w:szCs w:val="22"/>
        </w:rPr>
      </w:pPr>
      <w:r>
        <w:t xml:space="preserve">42. </w:t>
      </w:r>
      <w:r w:rsidRPr="00221DEB">
        <w:rPr>
          <w:b/>
          <w:sz w:val="22"/>
          <w:szCs w:val="22"/>
        </w:rPr>
        <w:t>C. Title: Metabolism, Metabolomics, and Nutritional Support of Patients with Sepsis.</w:t>
      </w:r>
    </w:p>
    <w:p w14:paraId="1E621527" w14:textId="7F7BF3C1" w:rsidR="003B0D6A" w:rsidRDefault="003B0D6A" w:rsidP="003B0D6A">
      <w:pPr>
        <w:spacing w:line="320" w:lineRule="atLeast"/>
        <w:ind w:left="280" w:hanging="280"/>
      </w:pPr>
      <w:r>
        <w:t>43 omitted</w:t>
      </w:r>
    </w:p>
    <w:p w14:paraId="51433ACF" w14:textId="565858D5" w:rsidR="003B0D6A" w:rsidRDefault="003B0D6A" w:rsidP="003B0D6A">
      <w:pPr>
        <w:spacing w:line="320" w:lineRule="atLeast"/>
        <w:ind w:left="280" w:hanging="280"/>
        <w:rPr>
          <w:b/>
          <w:sz w:val="22"/>
          <w:szCs w:val="22"/>
        </w:rPr>
      </w:pPr>
      <w:r>
        <w:rPr>
          <w:b/>
          <w:sz w:val="22"/>
          <w:szCs w:val="22"/>
        </w:rPr>
        <w:t>44 omitted</w:t>
      </w:r>
    </w:p>
    <w:p w14:paraId="1654C158" w14:textId="13644B36" w:rsidR="003B0D6A" w:rsidRDefault="003B0D6A" w:rsidP="003B0D6A">
      <w:pPr>
        <w:spacing w:line="320" w:lineRule="atLeast"/>
        <w:ind w:left="280" w:hanging="280"/>
        <w:rPr>
          <w:b/>
          <w:sz w:val="22"/>
          <w:szCs w:val="22"/>
        </w:rPr>
      </w:pPr>
      <w:r>
        <w:rPr>
          <w:b/>
          <w:sz w:val="22"/>
          <w:szCs w:val="22"/>
        </w:rPr>
        <w:t>45. a</w:t>
      </w:r>
    </w:p>
    <w:p w14:paraId="09A621C6" w14:textId="5152B566" w:rsidR="003B0D6A" w:rsidRDefault="003B0D6A" w:rsidP="003B0D6A">
      <w:pPr>
        <w:spacing w:line="320" w:lineRule="atLeast"/>
        <w:ind w:left="280" w:hanging="280"/>
        <w:rPr>
          <w:b/>
          <w:sz w:val="22"/>
          <w:szCs w:val="22"/>
        </w:rPr>
      </w:pPr>
      <w:r>
        <w:rPr>
          <w:b/>
          <w:sz w:val="22"/>
          <w:szCs w:val="22"/>
        </w:rPr>
        <w:t>46. c</w:t>
      </w:r>
    </w:p>
    <w:p w14:paraId="6D05DD13" w14:textId="55D4B298" w:rsidR="003B0D6A" w:rsidRPr="00AA71C0" w:rsidRDefault="003B0D6A" w:rsidP="003B0D6A">
      <w:pPr>
        <w:spacing w:line="320" w:lineRule="atLeast"/>
        <w:ind w:left="280" w:hanging="280"/>
        <w:rPr>
          <w:b/>
          <w:sz w:val="22"/>
          <w:szCs w:val="22"/>
        </w:rPr>
      </w:pPr>
    </w:p>
    <w:p w14:paraId="76107810" w14:textId="591AAEE7" w:rsidR="003B0D6A" w:rsidRDefault="003B0D6A"/>
    <w:sectPr w:rsidR="003B0D6A" w:rsidSect="002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3437"/>
    <w:multiLevelType w:val="hybridMultilevel"/>
    <w:tmpl w:val="0FC8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5A"/>
    <w:rsid w:val="0000505F"/>
    <w:rsid w:val="00051DD9"/>
    <w:rsid w:val="00092715"/>
    <w:rsid w:val="001940DC"/>
    <w:rsid w:val="00197F4E"/>
    <w:rsid w:val="001E7D00"/>
    <w:rsid w:val="00254A7A"/>
    <w:rsid w:val="00263965"/>
    <w:rsid w:val="002D737F"/>
    <w:rsid w:val="0036285A"/>
    <w:rsid w:val="00367DA0"/>
    <w:rsid w:val="003B0D6A"/>
    <w:rsid w:val="004268F3"/>
    <w:rsid w:val="005344C2"/>
    <w:rsid w:val="00582B39"/>
    <w:rsid w:val="00734B9D"/>
    <w:rsid w:val="00754EB7"/>
    <w:rsid w:val="00760E5F"/>
    <w:rsid w:val="008A7AEC"/>
    <w:rsid w:val="008B7666"/>
    <w:rsid w:val="00900FCF"/>
    <w:rsid w:val="00972D6A"/>
    <w:rsid w:val="009A77F7"/>
    <w:rsid w:val="00A357F7"/>
    <w:rsid w:val="00A73B15"/>
    <w:rsid w:val="00AF32D2"/>
    <w:rsid w:val="00B83A82"/>
    <w:rsid w:val="00BA05A8"/>
    <w:rsid w:val="00BD6601"/>
    <w:rsid w:val="00BE0132"/>
    <w:rsid w:val="00C56FE4"/>
    <w:rsid w:val="00CB5EEA"/>
    <w:rsid w:val="00D027C3"/>
    <w:rsid w:val="00DF180C"/>
    <w:rsid w:val="00E466C5"/>
    <w:rsid w:val="00EA5EB1"/>
    <w:rsid w:val="00ED25BC"/>
    <w:rsid w:val="00EE58B6"/>
    <w:rsid w:val="00F61A3A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4B18"/>
  <w15:chartTrackingRefBased/>
  <w15:docId w15:val="{D4DC1727-0F7D-1B40-9F1F-861DF85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2020-10-19T16:51:00Z</dcterms:created>
  <dcterms:modified xsi:type="dcterms:W3CDTF">2020-10-19T16:51:00Z</dcterms:modified>
</cp:coreProperties>
</file>